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65B3" w14:textId="77777777" w:rsidR="00274451" w:rsidRDefault="00274451" w:rsidP="00274451">
      <w:pPr>
        <w:pStyle w:val="Geenafstand"/>
        <w:rPr>
          <w:rFonts w:cs="Arial"/>
          <w:i/>
          <w:color w:val="2D507B"/>
          <w:sz w:val="18"/>
          <w:szCs w:val="18"/>
        </w:rPr>
      </w:pPr>
    </w:p>
    <w:p w14:paraId="4BA4369B" w14:textId="77777777" w:rsidR="00274451" w:rsidRDefault="00274451" w:rsidP="00274451">
      <w:pPr>
        <w:pStyle w:val="Geenafstand"/>
        <w:ind w:left="4956"/>
        <w:rPr>
          <w:rFonts w:cs="Arial"/>
          <w:i/>
          <w:color w:val="2D507B"/>
          <w:sz w:val="18"/>
          <w:szCs w:val="18"/>
        </w:rPr>
      </w:pPr>
      <w:r>
        <w:rPr>
          <w:noProof/>
        </w:rPr>
        <w:drawing>
          <wp:inline distT="0" distB="0" distL="0" distR="0" wp14:anchorId="78B175DE" wp14:editId="4B03C7A6">
            <wp:extent cx="1524000" cy="520700"/>
            <wp:effectExtent l="19050" t="0" r="0" b="0"/>
            <wp:docPr id="1" name="Afbeelding 1" descr="C:\Users\Grootheest\Documents\NBF\logo's_bestanden\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otheest\Documents\NBF\logo's_bestanden\image001.jpg"/>
                    <pic:cNvPicPr>
                      <a:picLocks noChangeAspect="1" noChangeArrowheads="1"/>
                    </pic:cNvPicPr>
                  </pic:nvPicPr>
                  <pic:blipFill>
                    <a:blip r:embed="rId8" cstate="print"/>
                    <a:srcRect/>
                    <a:stretch>
                      <a:fillRect/>
                    </a:stretch>
                  </pic:blipFill>
                  <pic:spPr bwMode="auto">
                    <a:xfrm>
                      <a:off x="0" y="0"/>
                      <a:ext cx="1524000" cy="520700"/>
                    </a:xfrm>
                    <a:prstGeom prst="rect">
                      <a:avLst/>
                    </a:prstGeom>
                    <a:noFill/>
                    <a:ln w="9525">
                      <a:noFill/>
                      <a:miter lim="800000"/>
                      <a:headEnd/>
                      <a:tailEnd/>
                    </a:ln>
                  </pic:spPr>
                </pic:pic>
              </a:graphicData>
            </a:graphic>
          </wp:inline>
        </w:drawing>
      </w:r>
    </w:p>
    <w:p w14:paraId="75CFA316" w14:textId="77777777" w:rsidR="00274451" w:rsidRDefault="00274451" w:rsidP="00274451">
      <w:pPr>
        <w:pStyle w:val="Geenafstand"/>
        <w:ind w:left="4956"/>
        <w:rPr>
          <w:rFonts w:cs="Arial"/>
          <w:i/>
          <w:color w:val="2D507B"/>
          <w:sz w:val="18"/>
          <w:szCs w:val="18"/>
        </w:rPr>
      </w:pPr>
    </w:p>
    <w:p w14:paraId="39B06779" w14:textId="77777777" w:rsidR="00274451" w:rsidRPr="00B41EDD" w:rsidRDefault="00274451" w:rsidP="00274451">
      <w:pPr>
        <w:pStyle w:val="Geenafstand"/>
        <w:ind w:left="4956"/>
        <w:rPr>
          <w:rFonts w:cs="Arial"/>
          <w:i/>
          <w:color w:val="2D507B"/>
          <w:sz w:val="18"/>
          <w:szCs w:val="18"/>
        </w:rPr>
      </w:pPr>
      <w:r w:rsidRPr="00B41EDD">
        <w:rPr>
          <w:rFonts w:cs="Arial"/>
          <w:i/>
          <w:color w:val="2D507B"/>
          <w:sz w:val="18"/>
          <w:szCs w:val="18"/>
        </w:rPr>
        <w:t>Joos Bankersplantsoen 69</w:t>
      </w:r>
    </w:p>
    <w:p w14:paraId="3F7E56C3" w14:textId="77777777" w:rsidR="00274451" w:rsidRPr="00B41EDD" w:rsidRDefault="00274451" w:rsidP="00274451">
      <w:pPr>
        <w:pStyle w:val="Geenafstand"/>
        <w:ind w:left="4956"/>
        <w:rPr>
          <w:rFonts w:cs="Arial"/>
          <w:i/>
          <w:color w:val="2D507B"/>
          <w:sz w:val="18"/>
          <w:szCs w:val="18"/>
        </w:rPr>
      </w:pPr>
      <w:r w:rsidRPr="00B41EDD">
        <w:rPr>
          <w:rFonts w:cs="Arial"/>
          <w:i/>
          <w:color w:val="2D507B"/>
          <w:sz w:val="18"/>
          <w:szCs w:val="18"/>
        </w:rPr>
        <w:t>1056 LD  Amsterdam</w:t>
      </w:r>
    </w:p>
    <w:p w14:paraId="6CD34D74" w14:textId="77777777" w:rsidR="009216EE" w:rsidRDefault="009216EE" w:rsidP="009216EE">
      <w:pPr>
        <w:pStyle w:val="Kop1"/>
        <w:numPr>
          <w:ilvl w:val="0"/>
          <w:numId w:val="0"/>
        </w:numPr>
        <w:rPr>
          <w:sz w:val="32"/>
          <w:szCs w:val="32"/>
          <w:lang w:val="nl-NL"/>
        </w:rPr>
      </w:pPr>
      <w:r>
        <w:rPr>
          <w:sz w:val="32"/>
          <w:szCs w:val="32"/>
          <w:lang w:val="nl-NL"/>
        </w:rPr>
        <w:t xml:space="preserve">Beleidsplan Nederlands Bijwerkingen Fonds </w:t>
      </w:r>
    </w:p>
    <w:p w14:paraId="5C4D9244" w14:textId="7EB55AD9" w:rsidR="009216EE" w:rsidRDefault="009216EE" w:rsidP="007235C9">
      <w:pPr>
        <w:pStyle w:val="Kop1"/>
        <w:numPr>
          <w:ilvl w:val="0"/>
          <w:numId w:val="0"/>
        </w:numPr>
        <w:rPr>
          <w:i/>
          <w:iCs/>
          <w:color w:val="948A54" w:themeColor="background2" w:themeShade="80"/>
          <w:sz w:val="72"/>
          <w:szCs w:val="72"/>
        </w:rPr>
      </w:pPr>
      <w:r w:rsidRPr="009216EE">
        <w:rPr>
          <w:b w:val="0"/>
          <w:sz w:val="32"/>
          <w:szCs w:val="32"/>
          <w:lang w:val="nl-NL"/>
        </w:rPr>
        <w:t>2</w:t>
      </w:r>
      <w:r w:rsidR="00E129EC">
        <w:rPr>
          <w:b w:val="0"/>
          <w:sz w:val="32"/>
          <w:szCs w:val="32"/>
          <w:lang w:val="nl-NL"/>
        </w:rPr>
        <w:t>021</w:t>
      </w:r>
      <w:r w:rsidRPr="009216EE">
        <w:rPr>
          <w:b w:val="0"/>
          <w:sz w:val="32"/>
          <w:szCs w:val="32"/>
          <w:lang w:val="nl-NL"/>
        </w:rPr>
        <w:t xml:space="preserve"> – 202</w:t>
      </w:r>
      <w:r w:rsidR="00751A3C">
        <w:rPr>
          <w:b w:val="0"/>
          <w:sz w:val="32"/>
          <w:szCs w:val="32"/>
          <w:lang w:val="nl-NL"/>
        </w:rPr>
        <w:t>6</w:t>
      </w:r>
      <w:r w:rsidR="008678E9">
        <w:rPr>
          <w:b w:val="0"/>
          <w:sz w:val="32"/>
          <w:szCs w:val="32"/>
          <w:lang w:val="nl-NL"/>
        </w:rPr>
        <w:tab/>
      </w:r>
      <w:r w:rsidR="008678E9">
        <w:rPr>
          <w:b w:val="0"/>
          <w:sz w:val="32"/>
          <w:szCs w:val="32"/>
          <w:lang w:val="nl-NL"/>
        </w:rPr>
        <w:tab/>
      </w:r>
      <w:r w:rsidR="008678E9">
        <w:rPr>
          <w:b w:val="0"/>
          <w:sz w:val="32"/>
          <w:szCs w:val="32"/>
          <w:lang w:val="nl-NL"/>
        </w:rPr>
        <w:tab/>
      </w:r>
      <w:r w:rsidR="008678E9">
        <w:rPr>
          <w:b w:val="0"/>
          <w:sz w:val="32"/>
          <w:szCs w:val="32"/>
          <w:lang w:val="nl-NL"/>
        </w:rPr>
        <w:tab/>
      </w:r>
      <w:r w:rsidR="008678E9">
        <w:rPr>
          <w:b w:val="0"/>
          <w:sz w:val="32"/>
          <w:szCs w:val="32"/>
          <w:lang w:val="nl-NL"/>
        </w:rPr>
        <w:tab/>
      </w:r>
      <w:r w:rsidR="008678E9">
        <w:rPr>
          <w:b w:val="0"/>
          <w:sz w:val="32"/>
          <w:szCs w:val="32"/>
          <w:lang w:val="nl-NL"/>
        </w:rPr>
        <w:tab/>
      </w:r>
    </w:p>
    <w:p w14:paraId="0E6B389C" w14:textId="77777777" w:rsidR="00170EBA" w:rsidRPr="00170EBA" w:rsidRDefault="00170EBA" w:rsidP="00170EBA">
      <w:pPr>
        <w:rPr>
          <w:lang w:val="en-US" w:eastAsia="en-US"/>
        </w:rPr>
      </w:pPr>
    </w:p>
    <w:p w14:paraId="26F12627" w14:textId="484B4495" w:rsidR="009216EE" w:rsidRPr="009216EE" w:rsidRDefault="009216EE" w:rsidP="009216EE">
      <w:pPr>
        <w:pStyle w:val="Kop1"/>
        <w:spacing w:line="276" w:lineRule="auto"/>
        <w:rPr>
          <w:rFonts w:asciiTheme="minorHAnsi" w:hAnsiTheme="minorHAnsi"/>
          <w:sz w:val="24"/>
          <w:lang w:val="nl-NL"/>
        </w:rPr>
      </w:pPr>
      <w:r w:rsidRPr="009216EE">
        <w:rPr>
          <w:rFonts w:asciiTheme="minorHAnsi" w:hAnsiTheme="minorHAnsi"/>
          <w:sz w:val="24"/>
          <w:lang w:val="nl-NL"/>
        </w:rPr>
        <w:t xml:space="preserve">Doelstellingen van de </w:t>
      </w:r>
      <w:r w:rsidR="000965EE">
        <w:rPr>
          <w:rFonts w:asciiTheme="minorHAnsi" w:hAnsiTheme="minorHAnsi"/>
          <w:sz w:val="24"/>
          <w:lang w:val="nl-NL"/>
        </w:rPr>
        <w:t>S</w:t>
      </w:r>
      <w:r w:rsidR="000965EE" w:rsidRPr="009216EE">
        <w:rPr>
          <w:rFonts w:asciiTheme="minorHAnsi" w:hAnsiTheme="minorHAnsi"/>
          <w:sz w:val="24"/>
          <w:lang w:val="nl-NL"/>
        </w:rPr>
        <w:t>tichting</w:t>
      </w:r>
    </w:p>
    <w:p w14:paraId="0C51773E" w14:textId="77777777" w:rsidR="009216EE" w:rsidRPr="009216EE" w:rsidRDefault="009216EE" w:rsidP="009216EE">
      <w:pPr>
        <w:spacing w:line="276" w:lineRule="auto"/>
        <w:rPr>
          <w:rFonts w:asciiTheme="minorHAnsi" w:hAnsiTheme="minorHAnsi"/>
          <w:sz w:val="22"/>
          <w:szCs w:val="22"/>
          <w:lang w:eastAsia="en-US"/>
        </w:rPr>
      </w:pPr>
    </w:p>
    <w:p w14:paraId="2C584D88" w14:textId="12505282" w:rsidR="009216EE" w:rsidRPr="009216EE" w:rsidRDefault="009216EE" w:rsidP="009216EE">
      <w:pPr>
        <w:pStyle w:val="Plattetekst2"/>
        <w:spacing w:line="276" w:lineRule="auto"/>
        <w:rPr>
          <w:rFonts w:asciiTheme="minorHAnsi" w:hAnsiTheme="minorHAnsi"/>
          <w:i w:val="0"/>
          <w:iCs w:val="0"/>
          <w:sz w:val="22"/>
          <w:szCs w:val="22"/>
          <w:lang w:val="nl-NL"/>
        </w:rPr>
      </w:pPr>
      <w:r w:rsidRPr="009216EE">
        <w:rPr>
          <w:rFonts w:asciiTheme="minorHAnsi" w:hAnsiTheme="minorHAnsi"/>
          <w:i w:val="0"/>
          <w:iCs w:val="0"/>
          <w:sz w:val="22"/>
          <w:szCs w:val="22"/>
          <w:lang w:val="nl-NL"/>
        </w:rPr>
        <w:t xml:space="preserve">Het Nederlands Bijwerkingen Fonds </w:t>
      </w:r>
      <w:r w:rsidR="000965EE">
        <w:rPr>
          <w:rFonts w:asciiTheme="minorHAnsi" w:hAnsiTheme="minorHAnsi"/>
          <w:i w:val="0"/>
          <w:iCs w:val="0"/>
          <w:sz w:val="22"/>
          <w:szCs w:val="22"/>
          <w:lang w:val="nl-NL"/>
        </w:rPr>
        <w:t xml:space="preserve">(NBF) </w:t>
      </w:r>
      <w:r w:rsidRPr="009216EE">
        <w:rPr>
          <w:rFonts w:asciiTheme="minorHAnsi" w:hAnsiTheme="minorHAnsi"/>
          <w:i w:val="0"/>
          <w:iCs w:val="0"/>
          <w:sz w:val="22"/>
          <w:szCs w:val="22"/>
          <w:lang w:val="nl-NL"/>
        </w:rPr>
        <w:t xml:space="preserve">is </w:t>
      </w:r>
      <w:r w:rsidR="00751A3C">
        <w:rPr>
          <w:rFonts w:asciiTheme="minorHAnsi" w:hAnsiTheme="minorHAnsi"/>
          <w:i w:val="0"/>
          <w:iCs w:val="0"/>
          <w:sz w:val="22"/>
          <w:szCs w:val="22"/>
          <w:lang w:val="nl-NL"/>
        </w:rPr>
        <w:t xml:space="preserve">een stichting die </w:t>
      </w:r>
      <w:r w:rsidRPr="009216EE">
        <w:rPr>
          <w:rFonts w:asciiTheme="minorHAnsi" w:hAnsiTheme="minorHAnsi"/>
          <w:i w:val="0"/>
          <w:iCs w:val="0"/>
          <w:sz w:val="22"/>
          <w:szCs w:val="22"/>
          <w:lang w:val="nl-NL"/>
        </w:rPr>
        <w:t>per 15 december 2003 bij notariële</w:t>
      </w:r>
      <w:r>
        <w:rPr>
          <w:rFonts w:asciiTheme="minorHAnsi" w:hAnsiTheme="minorHAnsi"/>
          <w:i w:val="0"/>
          <w:iCs w:val="0"/>
          <w:sz w:val="22"/>
          <w:szCs w:val="22"/>
          <w:lang w:val="nl-NL"/>
        </w:rPr>
        <w:t xml:space="preserve"> akte</w:t>
      </w:r>
      <w:r w:rsidR="00751A3C">
        <w:rPr>
          <w:rFonts w:asciiTheme="minorHAnsi" w:hAnsiTheme="minorHAnsi"/>
          <w:i w:val="0"/>
          <w:iCs w:val="0"/>
          <w:sz w:val="22"/>
          <w:szCs w:val="22"/>
          <w:lang w:val="nl-NL"/>
        </w:rPr>
        <w:t xml:space="preserve"> is</w:t>
      </w:r>
      <w:r>
        <w:rPr>
          <w:rFonts w:asciiTheme="minorHAnsi" w:hAnsiTheme="minorHAnsi"/>
          <w:i w:val="0"/>
          <w:iCs w:val="0"/>
          <w:sz w:val="22"/>
          <w:szCs w:val="22"/>
          <w:lang w:val="nl-NL"/>
        </w:rPr>
        <w:t xml:space="preserve"> opgericht</w:t>
      </w:r>
      <w:r w:rsidRPr="009216EE">
        <w:rPr>
          <w:rFonts w:asciiTheme="minorHAnsi" w:hAnsiTheme="minorHAnsi"/>
          <w:i w:val="0"/>
          <w:iCs w:val="0"/>
          <w:sz w:val="22"/>
          <w:szCs w:val="22"/>
          <w:lang w:val="nl-NL"/>
        </w:rPr>
        <w:t>. Het fonds stimuleert activiteiten op het gebied van veiligheid van geneesmiddelen en geneesmiddelenbewaking en wil zo geneesmiddelenveiligheid en in het bijzonder een goede geneesmiddelenbewaking bevorderen.</w:t>
      </w:r>
    </w:p>
    <w:p w14:paraId="52A3233C" w14:textId="101233F9" w:rsidR="009216EE" w:rsidRPr="009216EE" w:rsidRDefault="00143496" w:rsidP="009216EE">
      <w:pPr>
        <w:spacing w:line="276" w:lineRule="auto"/>
        <w:rPr>
          <w:rFonts w:asciiTheme="minorHAnsi" w:hAnsiTheme="minorHAnsi" w:cs="Arial"/>
          <w:sz w:val="22"/>
          <w:szCs w:val="22"/>
        </w:rPr>
      </w:pPr>
      <w:r>
        <w:rPr>
          <w:rFonts w:asciiTheme="minorHAnsi" w:hAnsiTheme="minorHAnsi" w:cs="Arial"/>
          <w:sz w:val="22"/>
          <w:szCs w:val="22"/>
        </w:rPr>
        <w:t>H</w:t>
      </w:r>
      <w:r w:rsidRPr="009216EE">
        <w:rPr>
          <w:rFonts w:asciiTheme="minorHAnsi" w:hAnsiTheme="minorHAnsi" w:cs="Arial"/>
          <w:sz w:val="22"/>
          <w:szCs w:val="22"/>
        </w:rPr>
        <w:t xml:space="preserve">et fonds </w:t>
      </w:r>
      <w:r w:rsidR="009216EE" w:rsidRPr="009216EE">
        <w:rPr>
          <w:rFonts w:asciiTheme="minorHAnsi" w:hAnsiTheme="minorHAnsi" w:cs="Arial"/>
          <w:sz w:val="22"/>
          <w:szCs w:val="22"/>
        </w:rPr>
        <w:t xml:space="preserve">ondersteunt onderzoek en onderwijsactiviteiten en </w:t>
      </w:r>
      <w:r>
        <w:rPr>
          <w:rFonts w:asciiTheme="minorHAnsi" w:hAnsiTheme="minorHAnsi" w:cs="Arial"/>
          <w:sz w:val="22"/>
          <w:szCs w:val="22"/>
        </w:rPr>
        <w:t xml:space="preserve">stelt </w:t>
      </w:r>
      <w:r w:rsidR="009216EE" w:rsidRPr="009216EE">
        <w:rPr>
          <w:rFonts w:asciiTheme="minorHAnsi" w:hAnsiTheme="minorHAnsi" w:cs="Arial"/>
          <w:sz w:val="22"/>
          <w:szCs w:val="22"/>
        </w:rPr>
        <w:t xml:space="preserve">middelen beschikbaar voor specifieke activiteiten </w:t>
      </w:r>
      <w:r w:rsidR="000965EE">
        <w:rPr>
          <w:rFonts w:asciiTheme="minorHAnsi" w:hAnsiTheme="minorHAnsi" w:cs="Arial"/>
          <w:sz w:val="22"/>
          <w:szCs w:val="22"/>
        </w:rPr>
        <w:t xml:space="preserve">op </w:t>
      </w:r>
      <w:r w:rsidR="009216EE" w:rsidRPr="009216EE">
        <w:rPr>
          <w:rFonts w:asciiTheme="minorHAnsi" w:hAnsiTheme="minorHAnsi" w:cs="Arial"/>
          <w:sz w:val="22"/>
          <w:szCs w:val="22"/>
        </w:rPr>
        <w:t>deze terreinen.</w:t>
      </w:r>
      <w:r w:rsidR="00131CC4">
        <w:rPr>
          <w:rFonts w:asciiTheme="minorHAnsi" w:hAnsiTheme="minorHAnsi" w:cs="Arial"/>
          <w:sz w:val="22"/>
          <w:szCs w:val="22"/>
        </w:rPr>
        <w:t xml:space="preserve"> Het Nederlands Bijwerkingenfonds onderhoudt goede relaties met de Stichting Lareb</w:t>
      </w:r>
      <w:r w:rsidR="00751A3C">
        <w:rPr>
          <w:rFonts w:asciiTheme="minorHAnsi" w:hAnsiTheme="minorHAnsi" w:cs="Arial"/>
          <w:sz w:val="22"/>
          <w:szCs w:val="22"/>
        </w:rPr>
        <w:t xml:space="preserve"> en er is met betrekking tot de instelling van een leerstoel aan de Rijksuniversiteit Groningen een convenant gesloten tussen beide stichtingen. </w:t>
      </w:r>
    </w:p>
    <w:p w14:paraId="578BA3EA" w14:textId="77777777" w:rsidR="009216EE" w:rsidRPr="009216EE" w:rsidRDefault="009216EE" w:rsidP="009216EE">
      <w:pPr>
        <w:spacing w:line="276" w:lineRule="auto"/>
        <w:rPr>
          <w:rFonts w:asciiTheme="minorHAnsi" w:hAnsiTheme="minorHAnsi"/>
          <w:sz w:val="22"/>
          <w:szCs w:val="22"/>
        </w:rPr>
      </w:pPr>
    </w:p>
    <w:p w14:paraId="231C3029" w14:textId="77777777" w:rsidR="009216EE" w:rsidRPr="009216EE" w:rsidRDefault="009216EE" w:rsidP="009216EE">
      <w:pPr>
        <w:spacing w:line="276" w:lineRule="auto"/>
        <w:rPr>
          <w:rFonts w:asciiTheme="minorHAnsi" w:hAnsiTheme="minorHAnsi"/>
          <w:sz w:val="22"/>
          <w:szCs w:val="22"/>
        </w:rPr>
      </w:pPr>
      <w:r w:rsidRPr="009216EE">
        <w:rPr>
          <w:rFonts w:asciiTheme="minorHAnsi" w:hAnsiTheme="minorHAnsi"/>
          <w:sz w:val="22"/>
          <w:szCs w:val="22"/>
        </w:rPr>
        <w:t>Het NBF heeft de volgende doelen:</w:t>
      </w:r>
    </w:p>
    <w:p w14:paraId="7058565E" w14:textId="6A346AAE"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het bevorderen van wetenschappelijk onderwijs en onderzoek op het gebied van veiligheid van geneesmiddelen en geneesmiddelenbewaking</w:t>
      </w:r>
      <w:r w:rsidR="00FF4ACD">
        <w:rPr>
          <w:rFonts w:asciiTheme="minorHAnsi" w:hAnsiTheme="minorHAnsi"/>
          <w:sz w:val="22"/>
          <w:szCs w:val="22"/>
        </w:rPr>
        <w:t xml:space="preserve">, zo mogelijk door het instellen van </w:t>
      </w:r>
      <w:r w:rsidR="008737C7">
        <w:rPr>
          <w:rFonts w:asciiTheme="minorHAnsi" w:hAnsiTheme="minorHAnsi"/>
          <w:sz w:val="22"/>
          <w:szCs w:val="22"/>
        </w:rPr>
        <w:t xml:space="preserve">een </w:t>
      </w:r>
      <w:r w:rsidR="00FF4ACD">
        <w:rPr>
          <w:rFonts w:asciiTheme="minorHAnsi" w:hAnsiTheme="minorHAnsi"/>
          <w:sz w:val="22"/>
          <w:szCs w:val="22"/>
        </w:rPr>
        <w:t>of meer leerstoelen;</w:t>
      </w:r>
    </w:p>
    <w:p w14:paraId="045E611B" w14:textId="77777777" w:rsidR="00FF4ACD" w:rsidRPr="009216EE" w:rsidRDefault="00FF4ACD" w:rsidP="00FF4ACD">
      <w:pPr>
        <w:numPr>
          <w:ilvl w:val="0"/>
          <w:numId w:val="4"/>
        </w:numPr>
        <w:spacing w:line="276" w:lineRule="auto"/>
        <w:rPr>
          <w:rFonts w:asciiTheme="minorHAnsi" w:hAnsiTheme="minorHAnsi"/>
          <w:sz w:val="22"/>
          <w:szCs w:val="22"/>
        </w:rPr>
      </w:pPr>
      <w:r w:rsidRPr="009216EE">
        <w:rPr>
          <w:rFonts w:asciiTheme="minorHAnsi" w:hAnsiTheme="minorHAnsi"/>
          <w:sz w:val="22"/>
          <w:szCs w:val="22"/>
        </w:rPr>
        <w:t>het ondersteunen van activiteiten op het gebied van veiligheid van geneesmiddelen en geneesmiddelenbewaking;</w:t>
      </w:r>
    </w:p>
    <w:p w14:paraId="07F64392" w14:textId="77777777"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 xml:space="preserve">het ondersteunen van nationale en internationale organisaties op het gebied van veiligheid van geneesmiddelen en geneesmiddelenbewaking; </w:t>
      </w:r>
    </w:p>
    <w:p w14:paraId="0D8AEF6A" w14:textId="77777777"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het bevorderen van een goede geneesmiddelenbewaking in en buiten Nederland.</w:t>
      </w:r>
    </w:p>
    <w:p w14:paraId="260F71E7" w14:textId="77777777" w:rsidR="009216EE" w:rsidRPr="009216EE" w:rsidRDefault="009216EE" w:rsidP="009216EE">
      <w:pPr>
        <w:pStyle w:val="streepjeslijst"/>
        <w:numPr>
          <w:ilvl w:val="0"/>
          <w:numId w:val="0"/>
        </w:numPr>
        <w:spacing w:line="276" w:lineRule="auto"/>
        <w:rPr>
          <w:rFonts w:asciiTheme="minorHAnsi" w:hAnsiTheme="minorHAnsi"/>
          <w:sz w:val="22"/>
          <w:szCs w:val="22"/>
        </w:rPr>
      </w:pPr>
    </w:p>
    <w:p w14:paraId="39916DD4" w14:textId="3C1E440D" w:rsidR="009216EE" w:rsidRPr="009216EE" w:rsidRDefault="00AA2F96" w:rsidP="009216EE">
      <w:pPr>
        <w:pStyle w:val="Kop1"/>
        <w:spacing w:line="276" w:lineRule="auto"/>
        <w:rPr>
          <w:rFonts w:asciiTheme="minorHAnsi" w:hAnsiTheme="minorHAnsi"/>
          <w:sz w:val="24"/>
          <w:lang w:val="nl-NL"/>
        </w:rPr>
      </w:pPr>
      <w:r>
        <w:rPr>
          <w:rFonts w:asciiTheme="minorHAnsi" w:hAnsiTheme="minorHAnsi"/>
          <w:sz w:val="24"/>
          <w:lang w:val="nl-NL"/>
        </w:rPr>
        <w:t>Organisatie en bestuur</w:t>
      </w:r>
    </w:p>
    <w:p w14:paraId="2EE2DC6F" w14:textId="77777777" w:rsidR="00143496" w:rsidRPr="009216EE" w:rsidRDefault="00143496" w:rsidP="00143496">
      <w:pPr>
        <w:pStyle w:val="Kop2"/>
        <w:numPr>
          <w:ilvl w:val="0"/>
          <w:numId w:val="0"/>
        </w:numPr>
        <w:spacing w:line="276" w:lineRule="auto"/>
        <w:ind w:left="360" w:hanging="360"/>
        <w:rPr>
          <w:rFonts w:asciiTheme="minorHAnsi" w:hAnsiTheme="minorHAnsi"/>
          <w:sz w:val="24"/>
          <w:szCs w:val="24"/>
        </w:rPr>
      </w:pPr>
      <w:r w:rsidRPr="009216EE">
        <w:rPr>
          <w:rFonts w:asciiTheme="minorHAnsi" w:hAnsiTheme="minorHAnsi"/>
          <w:sz w:val="24"/>
          <w:szCs w:val="24"/>
        </w:rPr>
        <w:t>Het bestuur</w:t>
      </w:r>
    </w:p>
    <w:p w14:paraId="42212E72" w14:textId="77777777" w:rsidR="00143496" w:rsidRPr="009216EE" w:rsidRDefault="00143496" w:rsidP="00143496">
      <w:pPr>
        <w:pStyle w:val="streepjeslijst"/>
        <w:numPr>
          <w:ilvl w:val="0"/>
          <w:numId w:val="0"/>
        </w:numPr>
        <w:spacing w:line="276" w:lineRule="auto"/>
        <w:rPr>
          <w:rFonts w:asciiTheme="minorHAnsi" w:hAnsiTheme="minorHAnsi"/>
          <w:sz w:val="22"/>
          <w:szCs w:val="22"/>
        </w:rPr>
      </w:pPr>
      <w:r>
        <w:rPr>
          <w:rFonts w:asciiTheme="minorHAnsi" w:hAnsiTheme="minorHAnsi"/>
          <w:sz w:val="22"/>
          <w:szCs w:val="22"/>
        </w:rPr>
        <w:t>Anno 2021</w:t>
      </w:r>
      <w:r w:rsidRPr="009216EE">
        <w:rPr>
          <w:rFonts w:asciiTheme="minorHAnsi" w:hAnsiTheme="minorHAnsi"/>
          <w:sz w:val="22"/>
          <w:szCs w:val="22"/>
        </w:rPr>
        <w:t xml:space="preserve"> is het bestuur als volgt samengesteld:</w:t>
      </w:r>
    </w:p>
    <w:p w14:paraId="0DFF90F3" w14:textId="79EFAFCB" w:rsidR="00143496" w:rsidRPr="009216EE" w:rsidRDefault="00143496" w:rsidP="00143496">
      <w:pPr>
        <w:pStyle w:val="streepjeslijst"/>
        <w:spacing w:line="276" w:lineRule="auto"/>
        <w:rPr>
          <w:rFonts w:asciiTheme="minorHAnsi" w:hAnsiTheme="minorHAnsi"/>
          <w:sz w:val="22"/>
          <w:szCs w:val="22"/>
        </w:rPr>
      </w:pPr>
      <w:r w:rsidRPr="009216EE">
        <w:rPr>
          <w:rFonts w:asciiTheme="minorHAnsi" w:hAnsiTheme="minorHAnsi"/>
          <w:sz w:val="22"/>
          <w:szCs w:val="22"/>
        </w:rPr>
        <w:t xml:space="preserve">de heer </w:t>
      </w:r>
      <w:r w:rsidR="00751A3C">
        <w:rPr>
          <w:rFonts w:asciiTheme="minorHAnsi" w:hAnsiTheme="minorHAnsi"/>
          <w:sz w:val="22"/>
          <w:szCs w:val="22"/>
        </w:rPr>
        <w:t>d</w:t>
      </w:r>
      <w:r w:rsidRPr="009216EE">
        <w:rPr>
          <w:rFonts w:asciiTheme="minorHAnsi" w:hAnsiTheme="minorHAnsi"/>
          <w:sz w:val="22"/>
          <w:szCs w:val="22"/>
        </w:rPr>
        <w:t xml:space="preserve">rs. </w:t>
      </w:r>
      <w:r>
        <w:rPr>
          <w:rFonts w:asciiTheme="minorHAnsi" w:hAnsiTheme="minorHAnsi"/>
          <w:sz w:val="22"/>
          <w:szCs w:val="22"/>
        </w:rPr>
        <w:t>J.F.M. Bergen</w:t>
      </w:r>
      <w:r w:rsidRPr="009216EE">
        <w:rPr>
          <w:rFonts w:asciiTheme="minorHAnsi" w:hAnsiTheme="minorHAnsi"/>
          <w:sz w:val="22"/>
          <w:szCs w:val="22"/>
        </w:rPr>
        <w:t xml:space="preserve">, </w:t>
      </w:r>
      <w:r w:rsidRPr="009216EE">
        <w:rPr>
          <w:rFonts w:asciiTheme="minorHAnsi" w:hAnsiTheme="minorHAnsi"/>
          <w:i/>
          <w:sz w:val="22"/>
          <w:szCs w:val="22"/>
        </w:rPr>
        <w:t>voorzitter</w:t>
      </w:r>
    </w:p>
    <w:p w14:paraId="20688356" w14:textId="77777777" w:rsidR="00143496" w:rsidRPr="009216EE" w:rsidRDefault="00143496" w:rsidP="00143496">
      <w:pPr>
        <w:pStyle w:val="streepjeslijst"/>
        <w:spacing w:line="276" w:lineRule="auto"/>
        <w:rPr>
          <w:rFonts w:asciiTheme="minorHAnsi" w:hAnsiTheme="minorHAnsi"/>
          <w:sz w:val="22"/>
          <w:szCs w:val="22"/>
        </w:rPr>
      </w:pPr>
      <w:r w:rsidRPr="009216EE">
        <w:rPr>
          <w:rFonts w:asciiTheme="minorHAnsi" w:hAnsiTheme="minorHAnsi"/>
          <w:sz w:val="22"/>
          <w:szCs w:val="22"/>
        </w:rPr>
        <w:t xml:space="preserve">de heer </w:t>
      </w:r>
      <w:r>
        <w:rPr>
          <w:rFonts w:asciiTheme="minorHAnsi" w:hAnsiTheme="minorHAnsi"/>
          <w:sz w:val="22"/>
          <w:szCs w:val="22"/>
        </w:rPr>
        <w:t>Dr. A.C. van Grootheest</w:t>
      </w:r>
      <w:r w:rsidRPr="009216EE">
        <w:rPr>
          <w:rFonts w:asciiTheme="minorHAnsi" w:hAnsiTheme="minorHAnsi"/>
          <w:sz w:val="22"/>
          <w:szCs w:val="22"/>
        </w:rPr>
        <w:t xml:space="preserve">, </w:t>
      </w:r>
      <w:r w:rsidRPr="009216EE">
        <w:rPr>
          <w:rFonts w:asciiTheme="minorHAnsi" w:hAnsiTheme="minorHAnsi"/>
          <w:i/>
          <w:sz w:val="22"/>
          <w:szCs w:val="22"/>
        </w:rPr>
        <w:t>secretaris</w:t>
      </w:r>
    </w:p>
    <w:p w14:paraId="6483318A" w14:textId="77777777" w:rsidR="00143496" w:rsidRPr="009216EE" w:rsidRDefault="00143496" w:rsidP="00143496">
      <w:pPr>
        <w:pStyle w:val="streepjeslijst"/>
        <w:spacing w:line="276" w:lineRule="auto"/>
        <w:rPr>
          <w:rFonts w:asciiTheme="minorHAnsi" w:hAnsiTheme="minorHAnsi"/>
          <w:sz w:val="22"/>
          <w:szCs w:val="22"/>
        </w:rPr>
      </w:pPr>
      <w:r w:rsidRPr="009216EE">
        <w:rPr>
          <w:rFonts w:asciiTheme="minorHAnsi" w:hAnsiTheme="minorHAnsi"/>
          <w:sz w:val="22"/>
          <w:szCs w:val="22"/>
        </w:rPr>
        <w:t xml:space="preserve">de heer </w:t>
      </w:r>
      <w:r>
        <w:rPr>
          <w:rFonts w:asciiTheme="minorHAnsi" w:hAnsiTheme="minorHAnsi"/>
          <w:sz w:val="22"/>
          <w:szCs w:val="22"/>
        </w:rPr>
        <w:t>L.J. Burger</w:t>
      </w:r>
      <w:r w:rsidRPr="009216EE">
        <w:rPr>
          <w:rFonts w:asciiTheme="minorHAnsi" w:hAnsiTheme="minorHAnsi"/>
          <w:sz w:val="22"/>
          <w:szCs w:val="22"/>
        </w:rPr>
        <w:t xml:space="preserve">, </w:t>
      </w:r>
      <w:r w:rsidRPr="009216EE">
        <w:rPr>
          <w:rFonts w:asciiTheme="minorHAnsi" w:hAnsiTheme="minorHAnsi"/>
          <w:i/>
          <w:sz w:val="22"/>
          <w:szCs w:val="22"/>
        </w:rPr>
        <w:t>penningmeester</w:t>
      </w:r>
    </w:p>
    <w:p w14:paraId="28B9AA22" w14:textId="77777777" w:rsidR="001A748E" w:rsidRDefault="001A748E" w:rsidP="001A748E">
      <w:pPr>
        <w:pStyle w:val="streepjeslijst"/>
        <w:spacing w:line="276" w:lineRule="auto"/>
        <w:rPr>
          <w:rFonts w:asciiTheme="minorHAnsi" w:hAnsiTheme="minorHAnsi"/>
          <w:sz w:val="22"/>
          <w:szCs w:val="22"/>
        </w:rPr>
      </w:pPr>
      <w:r>
        <w:rPr>
          <w:rFonts w:asciiTheme="minorHAnsi" w:hAnsiTheme="minorHAnsi"/>
          <w:sz w:val="22"/>
          <w:szCs w:val="22"/>
        </w:rPr>
        <w:t>de heer Dr. F.W. Dijkers, lid</w:t>
      </w:r>
    </w:p>
    <w:p w14:paraId="75C0A5CD" w14:textId="3A1E9194" w:rsidR="001A748E" w:rsidRDefault="001A748E" w:rsidP="001A748E">
      <w:pPr>
        <w:pStyle w:val="streepjeslijst"/>
        <w:spacing w:line="276" w:lineRule="auto"/>
        <w:rPr>
          <w:rFonts w:asciiTheme="minorHAnsi" w:hAnsiTheme="minorHAnsi"/>
          <w:sz w:val="22"/>
          <w:szCs w:val="22"/>
        </w:rPr>
      </w:pPr>
      <w:r>
        <w:rPr>
          <w:rFonts w:asciiTheme="minorHAnsi" w:hAnsiTheme="minorHAnsi"/>
          <w:sz w:val="22"/>
          <w:szCs w:val="22"/>
        </w:rPr>
        <w:t>de heer J.W. Pesser, apotheker, lid</w:t>
      </w:r>
    </w:p>
    <w:p w14:paraId="181056EC" w14:textId="77777777" w:rsidR="00143496" w:rsidRDefault="00143496" w:rsidP="00143496">
      <w:pPr>
        <w:pStyle w:val="streepjeslijst"/>
        <w:spacing w:line="276" w:lineRule="auto"/>
        <w:rPr>
          <w:rFonts w:asciiTheme="minorHAnsi" w:hAnsiTheme="minorHAnsi"/>
          <w:sz w:val="22"/>
          <w:szCs w:val="22"/>
        </w:rPr>
      </w:pPr>
      <w:r>
        <w:rPr>
          <w:rFonts w:asciiTheme="minorHAnsi" w:hAnsiTheme="minorHAnsi"/>
          <w:sz w:val="22"/>
          <w:szCs w:val="22"/>
        </w:rPr>
        <w:t>de heer Dr. Ir. P.J.M. Reijnders, lid</w:t>
      </w:r>
      <w:r w:rsidRPr="00375682">
        <w:rPr>
          <w:rFonts w:asciiTheme="minorHAnsi" w:hAnsiTheme="minorHAnsi"/>
          <w:sz w:val="22"/>
          <w:szCs w:val="22"/>
        </w:rPr>
        <w:t xml:space="preserve"> </w:t>
      </w:r>
    </w:p>
    <w:p w14:paraId="6F180C97" w14:textId="19400933" w:rsidR="001A748E" w:rsidRPr="001A748E" w:rsidRDefault="00143496" w:rsidP="001A748E">
      <w:pPr>
        <w:pStyle w:val="streepjeslijst"/>
        <w:spacing w:line="276" w:lineRule="auto"/>
        <w:rPr>
          <w:rFonts w:asciiTheme="minorHAnsi" w:hAnsiTheme="minorHAnsi"/>
          <w:sz w:val="22"/>
          <w:szCs w:val="22"/>
        </w:rPr>
      </w:pPr>
      <w:r>
        <w:rPr>
          <w:rFonts w:asciiTheme="minorHAnsi" w:hAnsiTheme="minorHAnsi"/>
          <w:sz w:val="22"/>
          <w:szCs w:val="22"/>
        </w:rPr>
        <w:t xml:space="preserve">de </w:t>
      </w:r>
      <w:r w:rsidRPr="009216EE">
        <w:rPr>
          <w:rFonts w:asciiTheme="minorHAnsi" w:hAnsiTheme="minorHAnsi"/>
          <w:sz w:val="22"/>
          <w:szCs w:val="22"/>
        </w:rPr>
        <w:t xml:space="preserve">heer Dr. </w:t>
      </w:r>
      <w:r>
        <w:rPr>
          <w:rFonts w:asciiTheme="minorHAnsi" w:hAnsiTheme="minorHAnsi"/>
          <w:sz w:val="22"/>
          <w:szCs w:val="22"/>
        </w:rPr>
        <w:t>R. Seldenrijk, lid</w:t>
      </w:r>
    </w:p>
    <w:p w14:paraId="0EBA424B" w14:textId="3ED4BEF9" w:rsidR="00143496" w:rsidRDefault="001A748E" w:rsidP="001A748E">
      <w:pPr>
        <w:pStyle w:val="streepjeslijst"/>
        <w:numPr>
          <w:ilvl w:val="0"/>
          <w:numId w:val="0"/>
        </w:numPr>
        <w:spacing w:line="276" w:lineRule="auto"/>
        <w:rPr>
          <w:rFonts w:asciiTheme="minorHAnsi" w:hAnsiTheme="minorHAnsi"/>
          <w:sz w:val="22"/>
          <w:szCs w:val="22"/>
        </w:rPr>
      </w:pPr>
      <w:r>
        <w:rPr>
          <w:rFonts w:asciiTheme="minorHAnsi" w:hAnsiTheme="minorHAnsi"/>
          <w:sz w:val="22"/>
          <w:szCs w:val="22"/>
        </w:rPr>
        <w:t xml:space="preserve">De heer </w:t>
      </w:r>
      <w:r w:rsidR="00143496" w:rsidRPr="001A748E">
        <w:rPr>
          <w:rFonts w:asciiTheme="minorHAnsi" w:hAnsiTheme="minorHAnsi"/>
          <w:sz w:val="22"/>
          <w:szCs w:val="22"/>
        </w:rPr>
        <w:t>Prof. Dr. E.P. van Puijenbroek</w:t>
      </w:r>
      <w:r>
        <w:rPr>
          <w:rFonts w:asciiTheme="minorHAnsi" w:hAnsiTheme="minorHAnsi"/>
          <w:sz w:val="22"/>
          <w:szCs w:val="22"/>
        </w:rPr>
        <w:t xml:space="preserve"> is </w:t>
      </w:r>
      <w:r w:rsidR="00143496" w:rsidRPr="001A748E">
        <w:rPr>
          <w:rFonts w:asciiTheme="minorHAnsi" w:hAnsiTheme="minorHAnsi"/>
          <w:sz w:val="22"/>
          <w:szCs w:val="22"/>
        </w:rPr>
        <w:t>adviseur van het bestuur.</w:t>
      </w:r>
    </w:p>
    <w:p w14:paraId="1E767E88" w14:textId="19989DC2" w:rsidR="00143496" w:rsidRPr="009216EE" w:rsidRDefault="00E7486B" w:rsidP="00143496">
      <w:pPr>
        <w:pStyle w:val="streepjeslijst"/>
        <w:numPr>
          <w:ilvl w:val="0"/>
          <w:numId w:val="0"/>
        </w:numPr>
        <w:spacing w:line="276" w:lineRule="auto"/>
        <w:rPr>
          <w:rFonts w:asciiTheme="minorHAnsi" w:hAnsiTheme="minorHAnsi"/>
          <w:sz w:val="22"/>
          <w:szCs w:val="22"/>
        </w:rPr>
      </w:pPr>
      <w:r>
        <w:rPr>
          <w:rFonts w:asciiTheme="minorHAnsi" w:hAnsiTheme="minorHAnsi"/>
          <w:sz w:val="22"/>
          <w:szCs w:val="22"/>
        </w:rPr>
        <w:lastRenderedPageBreak/>
        <w:t>H</w:t>
      </w:r>
      <w:r w:rsidRPr="009216EE">
        <w:rPr>
          <w:rFonts w:asciiTheme="minorHAnsi" w:hAnsiTheme="minorHAnsi"/>
          <w:sz w:val="22"/>
          <w:szCs w:val="22"/>
        </w:rPr>
        <w:t xml:space="preserve">et </w:t>
      </w:r>
      <w:r w:rsidR="00143496" w:rsidRPr="009216EE">
        <w:rPr>
          <w:rFonts w:asciiTheme="minorHAnsi" w:hAnsiTheme="minorHAnsi"/>
          <w:sz w:val="22"/>
          <w:szCs w:val="22"/>
        </w:rPr>
        <w:t xml:space="preserve">bestuur </w:t>
      </w:r>
      <w:r>
        <w:rPr>
          <w:rFonts w:asciiTheme="minorHAnsi" w:hAnsiTheme="minorHAnsi"/>
          <w:sz w:val="22"/>
          <w:szCs w:val="22"/>
        </w:rPr>
        <w:t>komt</w:t>
      </w:r>
      <w:r w:rsidR="001A748E">
        <w:rPr>
          <w:rFonts w:asciiTheme="minorHAnsi" w:hAnsiTheme="minorHAnsi"/>
          <w:sz w:val="22"/>
          <w:szCs w:val="22"/>
        </w:rPr>
        <w:t xml:space="preserve"> ten minste </w:t>
      </w:r>
      <w:r w:rsidR="00143496" w:rsidRPr="009216EE">
        <w:rPr>
          <w:rFonts w:asciiTheme="minorHAnsi" w:hAnsiTheme="minorHAnsi"/>
          <w:sz w:val="22"/>
          <w:szCs w:val="22"/>
        </w:rPr>
        <w:t xml:space="preserve"> </w:t>
      </w:r>
      <w:r w:rsidR="00143496">
        <w:rPr>
          <w:rFonts w:asciiTheme="minorHAnsi" w:hAnsiTheme="minorHAnsi"/>
          <w:sz w:val="22"/>
          <w:szCs w:val="22"/>
        </w:rPr>
        <w:t>een</w:t>
      </w:r>
      <w:r w:rsidR="00143496" w:rsidRPr="009216EE">
        <w:rPr>
          <w:rFonts w:asciiTheme="minorHAnsi" w:hAnsiTheme="minorHAnsi"/>
          <w:sz w:val="22"/>
          <w:szCs w:val="22"/>
        </w:rPr>
        <w:t xml:space="preserve">maal per jaar </w:t>
      </w:r>
      <w:r>
        <w:rPr>
          <w:rFonts w:asciiTheme="minorHAnsi" w:hAnsiTheme="minorHAnsi"/>
          <w:sz w:val="22"/>
          <w:szCs w:val="22"/>
        </w:rPr>
        <w:t xml:space="preserve">in vergadering </w:t>
      </w:r>
      <w:r w:rsidR="00143496" w:rsidRPr="009216EE">
        <w:rPr>
          <w:rFonts w:asciiTheme="minorHAnsi" w:hAnsiTheme="minorHAnsi"/>
          <w:sz w:val="22"/>
          <w:szCs w:val="22"/>
        </w:rPr>
        <w:t>bijeen</w:t>
      </w:r>
      <w:r w:rsidR="001A748E">
        <w:rPr>
          <w:rFonts w:asciiTheme="minorHAnsi" w:hAnsiTheme="minorHAnsi"/>
          <w:sz w:val="22"/>
          <w:szCs w:val="22"/>
        </w:rPr>
        <w:t xml:space="preserve"> en ontvangt geen vergoeding voor haar werkzaamheden</w:t>
      </w:r>
      <w:r w:rsidR="00143496" w:rsidRPr="009216EE">
        <w:rPr>
          <w:rFonts w:asciiTheme="minorHAnsi" w:hAnsiTheme="minorHAnsi"/>
          <w:sz w:val="22"/>
          <w:szCs w:val="22"/>
        </w:rPr>
        <w:t xml:space="preserve"> </w:t>
      </w:r>
    </w:p>
    <w:p w14:paraId="53F94FC8" w14:textId="77777777" w:rsidR="00143496" w:rsidRPr="009216EE" w:rsidRDefault="00143496" w:rsidP="00143496">
      <w:pPr>
        <w:pStyle w:val="streepjeslijst"/>
        <w:numPr>
          <w:ilvl w:val="0"/>
          <w:numId w:val="0"/>
        </w:numPr>
        <w:spacing w:line="276" w:lineRule="auto"/>
        <w:ind w:left="360" w:hanging="360"/>
        <w:rPr>
          <w:rFonts w:asciiTheme="minorHAnsi" w:hAnsiTheme="minorHAnsi"/>
          <w:sz w:val="22"/>
          <w:szCs w:val="22"/>
        </w:rPr>
      </w:pPr>
    </w:p>
    <w:p w14:paraId="1B2F3FBA" w14:textId="77777777" w:rsidR="009216EE" w:rsidRPr="009216EE" w:rsidRDefault="009216EE" w:rsidP="00274451">
      <w:pPr>
        <w:pStyle w:val="Kop2"/>
        <w:numPr>
          <w:ilvl w:val="0"/>
          <w:numId w:val="0"/>
        </w:numPr>
        <w:spacing w:line="276" w:lineRule="auto"/>
        <w:ind w:left="360" w:hanging="360"/>
        <w:rPr>
          <w:rFonts w:asciiTheme="minorHAnsi" w:hAnsiTheme="minorHAnsi"/>
          <w:sz w:val="22"/>
          <w:szCs w:val="22"/>
        </w:rPr>
      </w:pPr>
      <w:r w:rsidRPr="009216EE">
        <w:rPr>
          <w:rFonts w:asciiTheme="minorHAnsi" w:hAnsiTheme="minorHAnsi"/>
          <w:sz w:val="22"/>
          <w:szCs w:val="22"/>
        </w:rPr>
        <w:t>Algemeen</w:t>
      </w:r>
    </w:p>
    <w:p w14:paraId="7EAC70A6" w14:textId="77777777" w:rsidR="009216EE" w:rsidRPr="00274451" w:rsidRDefault="009216EE" w:rsidP="009216EE">
      <w:pPr>
        <w:pStyle w:val="streepjeslijst"/>
        <w:numPr>
          <w:ilvl w:val="0"/>
          <w:numId w:val="0"/>
        </w:numPr>
        <w:spacing w:line="276" w:lineRule="auto"/>
        <w:rPr>
          <w:rFonts w:asciiTheme="minorHAnsi" w:hAnsiTheme="minorHAnsi"/>
          <w:i/>
          <w:sz w:val="22"/>
          <w:szCs w:val="22"/>
        </w:rPr>
      </w:pPr>
      <w:r w:rsidRPr="009216EE">
        <w:rPr>
          <w:rFonts w:asciiTheme="minorHAnsi" w:hAnsiTheme="minorHAnsi"/>
          <w:sz w:val="22"/>
          <w:szCs w:val="22"/>
        </w:rPr>
        <w:t xml:space="preserve">Door het doen van donaties kunnen activiteiten ontplooid worden waarmee de doelen van de Stichting kunnen worden gerealiseerd. Voor een uitvoering van haar activiteiten is de stichting afhankelijk van de vrijwillige inzet van haar bestuur en anderen. </w:t>
      </w:r>
    </w:p>
    <w:p w14:paraId="386A8558" w14:textId="7F6B4377" w:rsidR="009216EE" w:rsidRPr="009216EE" w:rsidRDefault="00143496" w:rsidP="009216EE">
      <w:pPr>
        <w:pStyle w:val="streepjeslijst"/>
        <w:numPr>
          <w:ilvl w:val="0"/>
          <w:numId w:val="0"/>
        </w:numPr>
        <w:spacing w:line="276" w:lineRule="auto"/>
        <w:rPr>
          <w:rFonts w:asciiTheme="minorHAnsi" w:hAnsiTheme="minorHAnsi"/>
          <w:sz w:val="22"/>
          <w:szCs w:val="22"/>
        </w:rPr>
      </w:pPr>
      <w:r>
        <w:rPr>
          <w:rFonts w:asciiTheme="minorHAnsi" w:hAnsiTheme="minorHAnsi"/>
          <w:sz w:val="22"/>
          <w:szCs w:val="22"/>
        </w:rPr>
        <w:t xml:space="preserve">Voor een goed </w:t>
      </w:r>
      <w:r w:rsidR="009216EE" w:rsidRPr="009216EE">
        <w:rPr>
          <w:rFonts w:asciiTheme="minorHAnsi" w:hAnsiTheme="minorHAnsi"/>
          <w:sz w:val="22"/>
          <w:szCs w:val="22"/>
        </w:rPr>
        <w:t>functioneren</w:t>
      </w:r>
      <w:r>
        <w:rPr>
          <w:rFonts w:asciiTheme="minorHAnsi" w:hAnsiTheme="minorHAnsi"/>
          <w:sz w:val="22"/>
          <w:szCs w:val="22"/>
        </w:rPr>
        <w:t xml:space="preserve"> van de stichting</w:t>
      </w:r>
      <w:r w:rsidR="009216EE" w:rsidRPr="009216EE">
        <w:rPr>
          <w:rFonts w:asciiTheme="minorHAnsi" w:hAnsiTheme="minorHAnsi"/>
          <w:sz w:val="22"/>
          <w:szCs w:val="22"/>
        </w:rPr>
        <w:t xml:space="preserve"> </w:t>
      </w:r>
      <w:r w:rsidR="000965EE">
        <w:rPr>
          <w:rFonts w:asciiTheme="minorHAnsi" w:hAnsiTheme="minorHAnsi"/>
          <w:sz w:val="22"/>
          <w:szCs w:val="22"/>
        </w:rPr>
        <w:t>dienen</w:t>
      </w:r>
      <w:r w:rsidR="000965EE" w:rsidRPr="009216EE">
        <w:rPr>
          <w:rFonts w:asciiTheme="minorHAnsi" w:hAnsiTheme="minorHAnsi"/>
          <w:sz w:val="22"/>
          <w:szCs w:val="22"/>
        </w:rPr>
        <w:t xml:space="preserve"> </w:t>
      </w:r>
      <w:r w:rsidR="009216EE" w:rsidRPr="009216EE">
        <w:rPr>
          <w:rFonts w:asciiTheme="minorHAnsi" w:hAnsiTheme="minorHAnsi"/>
          <w:sz w:val="22"/>
          <w:szCs w:val="22"/>
        </w:rPr>
        <w:t xml:space="preserve">de volgende taken te worden uitgevoerd: </w:t>
      </w:r>
    </w:p>
    <w:p w14:paraId="698A5051" w14:textId="5386D0F0" w:rsidR="009216EE" w:rsidRPr="00143496" w:rsidRDefault="00143496" w:rsidP="00143496">
      <w:pPr>
        <w:numPr>
          <w:ilvl w:val="0"/>
          <w:numId w:val="4"/>
        </w:numPr>
        <w:spacing w:line="276" w:lineRule="auto"/>
        <w:rPr>
          <w:rFonts w:asciiTheme="minorHAnsi" w:hAnsiTheme="minorHAnsi"/>
          <w:sz w:val="22"/>
          <w:szCs w:val="22"/>
        </w:rPr>
      </w:pPr>
      <w:r w:rsidRPr="003923E4">
        <w:rPr>
          <w:rFonts w:asciiTheme="minorHAnsi" w:hAnsiTheme="minorHAnsi"/>
          <w:sz w:val="22"/>
          <w:szCs w:val="22"/>
        </w:rPr>
        <w:t>het plannen en houden van bestuursvergaderingen</w:t>
      </w:r>
      <w:r>
        <w:rPr>
          <w:rFonts w:asciiTheme="minorHAnsi" w:hAnsiTheme="minorHAnsi"/>
          <w:sz w:val="22"/>
          <w:szCs w:val="22"/>
        </w:rPr>
        <w:t>;</w:t>
      </w:r>
      <w:r w:rsidRPr="003923E4">
        <w:rPr>
          <w:rFonts w:asciiTheme="minorHAnsi" w:hAnsiTheme="minorHAnsi"/>
          <w:sz w:val="22"/>
          <w:szCs w:val="22"/>
        </w:rPr>
        <w:t xml:space="preserve"> </w:t>
      </w:r>
    </w:p>
    <w:p w14:paraId="7A381AF9" w14:textId="77777777"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het opstellen van notities, jaarverslagen, jaarrekeninge</w:t>
      </w:r>
      <w:r>
        <w:rPr>
          <w:rFonts w:asciiTheme="minorHAnsi" w:hAnsiTheme="minorHAnsi"/>
          <w:sz w:val="22"/>
          <w:szCs w:val="22"/>
        </w:rPr>
        <w:t>n;</w:t>
      </w:r>
    </w:p>
    <w:p w14:paraId="3BB3DD55" w14:textId="57913D74" w:rsidR="009216EE" w:rsidRPr="003923E4" w:rsidRDefault="009216EE" w:rsidP="009216EE">
      <w:pPr>
        <w:numPr>
          <w:ilvl w:val="0"/>
          <w:numId w:val="4"/>
        </w:numPr>
        <w:spacing w:line="276" w:lineRule="auto"/>
        <w:rPr>
          <w:rFonts w:asciiTheme="minorHAnsi" w:hAnsiTheme="minorHAnsi"/>
          <w:sz w:val="22"/>
          <w:szCs w:val="22"/>
        </w:rPr>
      </w:pPr>
      <w:r w:rsidRPr="003923E4">
        <w:rPr>
          <w:rFonts w:asciiTheme="minorHAnsi" w:hAnsiTheme="minorHAnsi"/>
          <w:sz w:val="22"/>
          <w:szCs w:val="22"/>
        </w:rPr>
        <w:t>financieel behe</w:t>
      </w:r>
      <w:r w:rsidR="00B91C0F">
        <w:rPr>
          <w:rFonts w:asciiTheme="minorHAnsi" w:hAnsiTheme="minorHAnsi"/>
          <w:sz w:val="22"/>
          <w:szCs w:val="22"/>
        </w:rPr>
        <w:t>er</w:t>
      </w:r>
      <w:r w:rsidRPr="003923E4">
        <w:rPr>
          <w:rFonts w:asciiTheme="minorHAnsi" w:hAnsiTheme="minorHAnsi"/>
          <w:sz w:val="22"/>
          <w:szCs w:val="22"/>
        </w:rPr>
        <w:t xml:space="preserve"> van de </w:t>
      </w:r>
      <w:r w:rsidR="000965EE">
        <w:rPr>
          <w:rFonts w:asciiTheme="minorHAnsi" w:hAnsiTheme="minorHAnsi"/>
          <w:sz w:val="22"/>
          <w:szCs w:val="22"/>
        </w:rPr>
        <w:t>S</w:t>
      </w:r>
      <w:r w:rsidR="000965EE" w:rsidRPr="003923E4">
        <w:rPr>
          <w:rFonts w:asciiTheme="minorHAnsi" w:hAnsiTheme="minorHAnsi"/>
          <w:sz w:val="22"/>
          <w:szCs w:val="22"/>
        </w:rPr>
        <w:t>tichting</w:t>
      </w:r>
      <w:r w:rsidRPr="003923E4">
        <w:rPr>
          <w:rFonts w:asciiTheme="minorHAnsi" w:hAnsiTheme="minorHAnsi"/>
          <w:sz w:val="22"/>
          <w:szCs w:val="22"/>
        </w:rPr>
        <w:t>;</w:t>
      </w:r>
    </w:p>
    <w:p w14:paraId="7E3ED2E7" w14:textId="09C076C0"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 xml:space="preserve">het beoordelen </w:t>
      </w:r>
      <w:r w:rsidR="00B91C0F">
        <w:rPr>
          <w:rFonts w:asciiTheme="minorHAnsi" w:hAnsiTheme="minorHAnsi"/>
          <w:sz w:val="22"/>
          <w:szCs w:val="22"/>
        </w:rPr>
        <w:t xml:space="preserve">en toekennen </w:t>
      </w:r>
      <w:r w:rsidRPr="009216EE">
        <w:rPr>
          <w:rFonts w:asciiTheme="minorHAnsi" w:hAnsiTheme="minorHAnsi"/>
          <w:sz w:val="22"/>
          <w:szCs w:val="22"/>
        </w:rPr>
        <w:t>van ondersteuningsaanvragen van wetenschappelijk onderzoek</w:t>
      </w:r>
      <w:r w:rsidR="00B91C0F">
        <w:rPr>
          <w:rFonts w:asciiTheme="minorHAnsi" w:hAnsiTheme="minorHAnsi"/>
          <w:sz w:val="22"/>
          <w:szCs w:val="22"/>
        </w:rPr>
        <w:t xml:space="preserve">, waaronder </w:t>
      </w:r>
      <w:r w:rsidRPr="009216EE">
        <w:rPr>
          <w:rFonts w:asciiTheme="minorHAnsi" w:hAnsiTheme="minorHAnsi"/>
          <w:sz w:val="22"/>
          <w:szCs w:val="22"/>
        </w:rPr>
        <w:t>promotie</w:t>
      </w:r>
      <w:r w:rsidRPr="009216EE">
        <w:rPr>
          <w:rFonts w:asciiTheme="minorHAnsi" w:hAnsiTheme="minorHAnsi"/>
          <w:sz w:val="22"/>
          <w:szCs w:val="22"/>
        </w:rPr>
        <w:softHyphen/>
        <w:t>onderzoek</w:t>
      </w:r>
      <w:r w:rsidR="00B91C0F">
        <w:rPr>
          <w:rFonts w:asciiTheme="minorHAnsi" w:hAnsiTheme="minorHAnsi"/>
          <w:sz w:val="22"/>
          <w:szCs w:val="22"/>
        </w:rPr>
        <w:t xml:space="preserve">; </w:t>
      </w:r>
    </w:p>
    <w:p w14:paraId="4B2DDDA1" w14:textId="3B20303D" w:rsid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 xml:space="preserve">het </w:t>
      </w:r>
      <w:r w:rsidR="00143496">
        <w:rPr>
          <w:rFonts w:asciiTheme="minorHAnsi" w:hAnsiTheme="minorHAnsi"/>
          <w:sz w:val="22"/>
          <w:szCs w:val="22"/>
        </w:rPr>
        <w:t>bij</w:t>
      </w:r>
      <w:r w:rsidRPr="009216EE">
        <w:rPr>
          <w:rFonts w:asciiTheme="minorHAnsi" w:hAnsiTheme="minorHAnsi"/>
          <w:sz w:val="22"/>
          <w:szCs w:val="22"/>
        </w:rPr>
        <w:t>houden van de website.</w:t>
      </w:r>
    </w:p>
    <w:p w14:paraId="399C511D" w14:textId="77777777" w:rsidR="003923E4" w:rsidRPr="009216EE" w:rsidRDefault="003923E4" w:rsidP="009216EE">
      <w:pPr>
        <w:numPr>
          <w:ilvl w:val="0"/>
          <w:numId w:val="4"/>
        </w:numPr>
        <w:spacing w:line="276" w:lineRule="auto"/>
        <w:rPr>
          <w:rFonts w:asciiTheme="minorHAnsi" w:hAnsiTheme="minorHAnsi"/>
          <w:sz w:val="22"/>
          <w:szCs w:val="22"/>
        </w:rPr>
      </w:pPr>
      <w:r>
        <w:rPr>
          <w:rFonts w:asciiTheme="minorHAnsi" w:hAnsiTheme="minorHAnsi"/>
          <w:sz w:val="22"/>
          <w:szCs w:val="22"/>
        </w:rPr>
        <w:t xml:space="preserve">Overige initiatieven, passend bij het doel van de </w:t>
      </w:r>
      <w:r w:rsidR="000965EE">
        <w:rPr>
          <w:rFonts w:asciiTheme="minorHAnsi" w:hAnsiTheme="minorHAnsi"/>
          <w:sz w:val="22"/>
          <w:szCs w:val="22"/>
        </w:rPr>
        <w:t>Stichting</w:t>
      </w:r>
      <w:r>
        <w:rPr>
          <w:rFonts w:asciiTheme="minorHAnsi" w:hAnsiTheme="minorHAnsi"/>
          <w:sz w:val="22"/>
          <w:szCs w:val="22"/>
        </w:rPr>
        <w:t xml:space="preserve">. </w:t>
      </w:r>
    </w:p>
    <w:p w14:paraId="3CE0A764" w14:textId="77777777" w:rsidR="009216EE" w:rsidRPr="009216EE" w:rsidRDefault="009216EE" w:rsidP="009216EE">
      <w:pPr>
        <w:pStyle w:val="streepjeslijst"/>
        <w:numPr>
          <w:ilvl w:val="0"/>
          <w:numId w:val="0"/>
        </w:numPr>
        <w:spacing w:line="276" w:lineRule="auto"/>
        <w:ind w:left="360" w:hanging="360"/>
        <w:rPr>
          <w:rFonts w:asciiTheme="minorHAnsi" w:hAnsiTheme="minorHAnsi"/>
          <w:sz w:val="22"/>
          <w:szCs w:val="22"/>
        </w:rPr>
      </w:pPr>
    </w:p>
    <w:p w14:paraId="4F2E990B" w14:textId="77777777" w:rsidR="009216EE" w:rsidRDefault="009216EE" w:rsidP="009216EE">
      <w:pPr>
        <w:pStyle w:val="Kop1"/>
        <w:spacing w:line="276" w:lineRule="auto"/>
        <w:rPr>
          <w:rFonts w:asciiTheme="minorHAnsi" w:hAnsiTheme="minorHAnsi"/>
          <w:sz w:val="24"/>
        </w:rPr>
      </w:pPr>
      <w:r>
        <w:rPr>
          <w:rFonts w:asciiTheme="minorHAnsi" w:hAnsiTheme="minorHAnsi"/>
          <w:sz w:val="24"/>
          <w:lang w:val="nl-NL"/>
        </w:rPr>
        <w:t>A</w:t>
      </w:r>
      <w:r w:rsidRPr="009216EE">
        <w:rPr>
          <w:rFonts w:asciiTheme="minorHAnsi" w:hAnsiTheme="minorHAnsi"/>
          <w:sz w:val="24"/>
          <w:lang w:val="nl-NL"/>
        </w:rPr>
        <w:t>ctiviteit</w:t>
      </w:r>
      <w:r w:rsidRPr="009216EE">
        <w:rPr>
          <w:rFonts w:asciiTheme="minorHAnsi" w:hAnsiTheme="minorHAnsi"/>
          <w:sz w:val="24"/>
        </w:rPr>
        <w:t>en</w:t>
      </w:r>
    </w:p>
    <w:p w14:paraId="49B21FA0" w14:textId="77777777" w:rsidR="007C282C" w:rsidRPr="007C282C" w:rsidRDefault="007C282C" w:rsidP="004F590F">
      <w:pPr>
        <w:spacing w:line="276" w:lineRule="auto"/>
        <w:rPr>
          <w:i/>
          <w:lang w:val="en-US" w:eastAsia="en-US"/>
        </w:rPr>
      </w:pPr>
    </w:p>
    <w:p w14:paraId="517414CA" w14:textId="77777777" w:rsidR="004F590F" w:rsidRPr="003923E4" w:rsidRDefault="004F590F" w:rsidP="004F590F">
      <w:pPr>
        <w:pStyle w:val="streepjeslijst"/>
        <w:numPr>
          <w:ilvl w:val="0"/>
          <w:numId w:val="0"/>
        </w:numPr>
        <w:spacing w:line="276" w:lineRule="auto"/>
        <w:rPr>
          <w:rFonts w:asciiTheme="minorHAnsi" w:hAnsiTheme="minorHAnsi"/>
          <w:i/>
          <w:sz w:val="22"/>
          <w:szCs w:val="22"/>
        </w:rPr>
      </w:pPr>
      <w:r w:rsidRPr="003923E4">
        <w:rPr>
          <w:rFonts w:asciiTheme="minorHAnsi" w:hAnsiTheme="minorHAnsi"/>
          <w:i/>
          <w:sz w:val="22"/>
          <w:szCs w:val="22"/>
        </w:rPr>
        <w:t>Leerstoel</w:t>
      </w:r>
      <w:r w:rsidR="003923E4" w:rsidRPr="003923E4">
        <w:rPr>
          <w:rFonts w:asciiTheme="minorHAnsi" w:hAnsiTheme="minorHAnsi"/>
          <w:i/>
          <w:sz w:val="22"/>
          <w:szCs w:val="22"/>
        </w:rPr>
        <w:t>(en)</w:t>
      </w:r>
      <w:r w:rsidRPr="003923E4">
        <w:rPr>
          <w:rFonts w:asciiTheme="minorHAnsi" w:hAnsiTheme="minorHAnsi"/>
          <w:i/>
          <w:sz w:val="22"/>
          <w:szCs w:val="22"/>
        </w:rPr>
        <w:t xml:space="preserve"> Farmacovigilantie</w:t>
      </w:r>
    </w:p>
    <w:p w14:paraId="6D4E7726" w14:textId="62D3F527" w:rsidR="004F590F" w:rsidRDefault="004F590F" w:rsidP="004F590F">
      <w:pPr>
        <w:pStyle w:val="streepjeslijst"/>
        <w:numPr>
          <w:ilvl w:val="0"/>
          <w:numId w:val="0"/>
        </w:numPr>
        <w:spacing w:line="276" w:lineRule="auto"/>
        <w:rPr>
          <w:rFonts w:asciiTheme="minorHAnsi" w:hAnsiTheme="minorHAnsi"/>
          <w:sz w:val="22"/>
          <w:szCs w:val="22"/>
        </w:rPr>
      </w:pPr>
      <w:r w:rsidRPr="004F590F">
        <w:rPr>
          <w:rFonts w:asciiTheme="minorHAnsi" w:hAnsiTheme="minorHAnsi"/>
          <w:sz w:val="22"/>
          <w:szCs w:val="22"/>
        </w:rPr>
        <w:t xml:space="preserve">Per 1 december 2007 </w:t>
      </w:r>
      <w:r w:rsidR="00143496">
        <w:rPr>
          <w:rFonts w:asciiTheme="minorHAnsi" w:hAnsiTheme="minorHAnsi"/>
          <w:sz w:val="22"/>
          <w:szCs w:val="22"/>
        </w:rPr>
        <w:t xml:space="preserve">benoemde </w:t>
      </w:r>
      <w:r w:rsidRPr="004F590F">
        <w:rPr>
          <w:rFonts w:asciiTheme="minorHAnsi" w:hAnsiTheme="minorHAnsi"/>
          <w:sz w:val="22"/>
          <w:szCs w:val="22"/>
        </w:rPr>
        <w:t xml:space="preserve">het NBF </w:t>
      </w:r>
      <w:r w:rsidR="00143496">
        <w:rPr>
          <w:rFonts w:asciiTheme="minorHAnsi" w:hAnsiTheme="minorHAnsi"/>
          <w:sz w:val="22"/>
          <w:szCs w:val="22"/>
        </w:rPr>
        <w:t>een</w:t>
      </w:r>
      <w:r w:rsidRPr="004F590F">
        <w:rPr>
          <w:rFonts w:asciiTheme="minorHAnsi" w:hAnsiTheme="minorHAnsi"/>
          <w:sz w:val="22"/>
          <w:szCs w:val="22"/>
        </w:rPr>
        <w:t xml:space="preserve"> bijzonder hoogleraar Geneesmiddelenbewaking en Geneesmiddelenveiligheid aan de Rijksuniversiteit Groningen. </w:t>
      </w:r>
      <w:r w:rsidRPr="004F590F">
        <w:rPr>
          <w:rFonts w:asciiTheme="minorHAnsi" w:hAnsiTheme="minorHAnsi"/>
          <w:sz w:val="22"/>
          <w:szCs w:val="22"/>
        </w:rPr>
        <w:br/>
        <w:t xml:space="preserve">Er wordt gestreefd naar een continuering van de leerstoel in Groningen. Het instellen van leerstoelen bij andere universiteiten behoort tot de mogelijkheden, mits voldoende middelen voorhanden zijn om de continuïteit van zo een leerstoel te </w:t>
      </w:r>
      <w:r w:rsidR="00E7486B">
        <w:rPr>
          <w:rFonts w:asciiTheme="minorHAnsi" w:hAnsiTheme="minorHAnsi"/>
          <w:sz w:val="22"/>
          <w:szCs w:val="22"/>
        </w:rPr>
        <w:t xml:space="preserve">kunnen </w:t>
      </w:r>
      <w:r w:rsidRPr="004F590F">
        <w:rPr>
          <w:rFonts w:asciiTheme="minorHAnsi" w:hAnsiTheme="minorHAnsi"/>
          <w:sz w:val="22"/>
          <w:szCs w:val="22"/>
        </w:rPr>
        <w:t>garanderen.</w:t>
      </w:r>
    </w:p>
    <w:p w14:paraId="763DF0FA" w14:textId="37B4A3C9" w:rsidR="003923E4" w:rsidRDefault="003923E4" w:rsidP="004F590F">
      <w:pPr>
        <w:pStyle w:val="streepjeslijst"/>
        <w:numPr>
          <w:ilvl w:val="0"/>
          <w:numId w:val="0"/>
        </w:numPr>
        <w:spacing w:line="276" w:lineRule="auto"/>
        <w:rPr>
          <w:rFonts w:asciiTheme="minorHAnsi" w:hAnsiTheme="minorHAnsi"/>
          <w:sz w:val="22"/>
          <w:szCs w:val="22"/>
        </w:rPr>
      </w:pPr>
      <w:r>
        <w:rPr>
          <w:rFonts w:asciiTheme="minorHAnsi" w:hAnsiTheme="minorHAnsi"/>
          <w:sz w:val="22"/>
          <w:szCs w:val="22"/>
        </w:rPr>
        <w:t xml:space="preserve">Het fonds ondersteunt waar mogelijk </w:t>
      </w:r>
      <w:r w:rsidR="00143496">
        <w:rPr>
          <w:rFonts w:asciiTheme="minorHAnsi" w:hAnsiTheme="minorHAnsi"/>
          <w:sz w:val="22"/>
          <w:szCs w:val="22"/>
        </w:rPr>
        <w:t>een</w:t>
      </w:r>
      <w:r>
        <w:rPr>
          <w:rFonts w:asciiTheme="minorHAnsi" w:hAnsiTheme="minorHAnsi"/>
          <w:sz w:val="22"/>
          <w:szCs w:val="22"/>
        </w:rPr>
        <w:t xml:space="preserve"> </w:t>
      </w:r>
      <w:r w:rsidR="00143496">
        <w:rPr>
          <w:rFonts w:asciiTheme="minorHAnsi" w:hAnsiTheme="minorHAnsi"/>
          <w:sz w:val="22"/>
          <w:szCs w:val="22"/>
        </w:rPr>
        <w:t xml:space="preserve">door haar benoemde </w:t>
      </w:r>
      <w:r>
        <w:rPr>
          <w:rFonts w:asciiTheme="minorHAnsi" w:hAnsiTheme="minorHAnsi"/>
          <w:sz w:val="22"/>
          <w:szCs w:val="22"/>
        </w:rPr>
        <w:t>hoogleraar.</w:t>
      </w:r>
    </w:p>
    <w:p w14:paraId="4152908B" w14:textId="77777777" w:rsidR="003923E4" w:rsidRDefault="003923E4" w:rsidP="004F590F">
      <w:pPr>
        <w:pStyle w:val="streepjeslijst"/>
        <w:numPr>
          <w:ilvl w:val="0"/>
          <w:numId w:val="0"/>
        </w:numPr>
        <w:spacing w:line="276" w:lineRule="auto"/>
        <w:rPr>
          <w:rFonts w:asciiTheme="minorHAnsi" w:hAnsiTheme="minorHAnsi"/>
          <w:sz w:val="22"/>
          <w:szCs w:val="22"/>
        </w:rPr>
      </w:pPr>
    </w:p>
    <w:p w14:paraId="178009BA" w14:textId="09540028" w:rsidR="003923E4" w:rsidRPr="004F590F" w:rsidRDefault="003923E4" w:rsidP="003923E4">
      <w:pPr>
        <w:spacing w:line="276" w:lineRule="auto"/>
        <w:rPr>
          <w:i/>
        </w:rPr>
      </w:pPr>
      <w:r w:rsidRPr="004F590F">
        <w:rPr>
          <w:i/>
        </w:rPr>
        <w:t>Subsidiëring publicatie</w:t>
      </w:r>
      <w:r w:rsidR="00E7486B">
        <w:rPr>
          <w:i/>
        </w:rPr>
        <w:t>s en</w:t>
      </w:r>
      <w:r w:rsidRPr="004F590F">
        <w:rPr>
          <w:i/>
        </w:rPr>
        <w:t xml:space="preserve"> proefschriften</w:t>
      </w:r>
    </w:p>
    <w:p w14:paraId="2601E742" w14:textId="271E123C" w:rsidR="003923E4" w:rsidRPr="004F590F" w:rsidRDefault="00143496" w:rsidP="003923E4">
      <w:pPr>
        <w:spacing w:line="276" w:lineRule="auto"/>
        <w:rPr>
          <w:rFonts w:asciiTheme="minorHAnsi" w:hAnsiTheme="minorHAnsi"/>
          <w:sz w:val="22"/>
          <w:szCs w:val="22"/>
        </w:rPr>
      </w:pPr>
      <w:r>
        <w:rPr>
          <w:rFonts w:asciiTheme="minorHAnsi" w:hAnsiTheme="minorHAnsi"/>
          <w:sz w:val="22"/>
          <w:szCs w:val="22"/>
        </w:rPr>
        <w:t xml:space="preserve">Het Nederlands Bijwerkingen Fonds stimuleert aandacht voor de veiligheid van geneesmiddelen bij studenten geneeskunde en farmacie en aanverwante studierichtingen. </w:t>
      </w:r>
      <w:r w:rsidR="003923E4" w:rsidRPr="004F590F">
        <w:rPr>
          <w:rFonts w:asciiTheme="minorHAnsi" w:hAnsiTheme="minorHAnsi"/>
          <w:sz w:val="22"/>
          <w:szCs w:val="22"/>
        </w:rPr>
        <w:t xml:space="preserve"> </w:t>
      </w:r>
    </w:p>
    <w:p w14:paraId="32119BC7" w14:textId="7870C702" w:rsidR="003923E4" w:rsidRPr="004F590F" w:rsidRDefault="00143496" w:rsidP="003923E4">
      <w:pPr>
        <w:spacing w:line="276" w:lineRule="auto"/>
        <w:rPr>
          <w:rFonts w:asciiTheme="minorHAnsi" w:hAnsiTheme="minorHAnsi"/>
          <w:sz w:val="22"/>
          <w:szCs w:val="22"/>
        </w:rPr>
      </w:pPr>
      <w:r>
        <w:rPr>
          <w:rFonts w:asciiTheme="minorHAnsi" w:hAnsiTheme="minorHAnsi"/>
          <w:sz w:val="22"/>
          <w:szCs w:val="22"/>
        </w:rPr>
        <w:t xml:space="preserve">Zij beoordeelt </w:t>
      </w:r>
      <w:r w:rsidR="00274451">
        <w:rPr>
          <w:rFonts w:asciiTheme="minorHAnsi" w:hAnsiTheme="minorHAnsi"/>
          <w:sz w:val="22"/>
          <w:szCs w:val="22"/>
        </w:rPr>
        <w:t xml:space="preserve">aanvragen </w:t>
      </w:r>
      <w:r w:rsidR="003923E4" w:rsidRPr="004F590F">
        <w:rPr>
          <w:rFonts w:asciiTheme="minorHAnsi" w:hAnsiTheme="minorHAnsi"/>
          <w:sz w:val="22"/>
          <w:szCs w:val="22"/>
        </w:rPr>
        <w:t xml:space="preserve">voor ondersteuning van een studie of onderzoek op het vlak van bijwerkingen van geneesmiddelen. </w:t>
      </w:r>
      <w:r>
        <w:rPr>
          <w:rFonts w:asciiTheme="minorHAnsi" w:hAnsiTheme="minorHAnsi"/>
          <w:sz w:val="22"/>
          <w:szCs w:val="22"/>
        </w:rPr>
        <w:t xml:space="preserve">De stichting kent een </w:t>
      </w:r>
      <w:r w:rsidR="001B2623">
        <w:rPr>
          <w:rFonts w:asciiTheme="minorHAnsi" w:hAnsiTheme="minorHAnsi"/>
          <w:sz w:val="22"/>
          <w:szCs w:val="22"/>
        </w:rPr>
        <w:t>toe</w:t>
      </w:r>
      <w:r>
        <w:rPr>
          <w:rFonts w:asciiTheme="minorHAnsi" w:hAnsiTheme="minorHAnsi"/>
          <w:sz w:val="22"/>
          <w:szCs w:val="22"/>
        </w:rPr>
        <w:t>lage toe aan proefschriften op het terrein van de stichting in de vorm van een bijdrage aan de kosten van</w:t>
      </w:r>
      <w:r w:rsidR="003923E4" w:rsidRPr="004F590F">
        <w:rPr>
          <w:rFonts w:asciiTheme="minorHAnsi" w:hAnsiTheme="minorHAnsi"/>
          <w:sz w:val="22"/>
          <w:szCs w:val="22"/>
        </w:rPr>
        <w:t xml:space="preserve"> het drukwerk. </w:t>
      </w:r>
      <w:r w:rsidR="003923E4" w:rsidRPr="004F590F">
        <w:rPr>
          <w:rFonts w:asciiTheme="minorHAnsi" w:hAnsiTheme="minorHAnsi"/>
          <w:sz w:val="22"/>
          <w:szCs w:val="22"/>
        </w:rPr>
        <w:br/>
        <w:t xml:space="preserve">De beoordeling van deze aanvragen gebeurt door of namens het bestuur. </w:t>
      </w:r>
      <w:r w:rsidR="00D720FD">
        <w:rPr>
          <w:rFonts w:asciiTheme="minorHAnsi" w:hAnsiTheme="minorHAnsi"/>
          <w:sz w:val="22"/>
          <w:szCs w:val="22"/>
        </w:rPr>
        <w:t xml:space="preserve">De criteria voor toekenning zijn op de website van het Nederlands Bijwerkingen Fonds vermeld. </w:t>
      </w:r>
      <w:r w:rsidR="003923E4">
        <w:rPr>
          <w:rFonts w:asciiTheme="minorHAnsi" w:hAnsiTheme="minorHAnsi"/>
          <w:sz w:val="22"/>
          <w:szCs w:val="22"/>
        </w:rPr>
        <w:t>Anno 20</w:t>
      </w:r>
      <w:r>
        <w:rPr>
          <w:rFonts w:asciiTheme="minorHAnsi" w:hAnsiTheme="minorHAnsi"/>
          <w:sz w:val="22"/>
          <w:szCs w:val="22"/>
        </w:rPr>
        <w:t>21</w:t>
      </w:r>
      <w:r w:rsidR="003923E4">
        <w:rPr>
          <w:rFonts w:asciiTheme="minorHAnsi" w:hAnsiTheme="minorHAnsi"/>
          <w:sz w:val="22"/>
          <w:szCs w:val="22"/>
        </w:rPr>
        <w:t xml:space="preserve"> gebeurt d</w:t>
      </w:r>
      <w:r w:rsidR="00D720FD">
        <w:rPr>
          <w:rFonts w:asciiTheme="minorHAnsi" w:hAnsiTheme="minorHAnsi"/>
          <w:sz w:val="22"/>
          <w:szCs w:val="22"/>
        </w:rPr>
        <w:t>e</w:t>
      </w:r>
      <w:r w:rsidR="003923E4">
        <w:rPr>
          <w:rFonts w:asciiTheme="minorHAnsi" w:hAnsiTheme="minorHAnsi"/>
          <w:sz w:val="22"/>
          <w:szCs w:val="22"/>
        </w:rPr>
        <w:t xml:space="preserve"> </w:t>
      </w:r>
      <w:r w:rsidR="00D720FD">
        <w:rPr>
          <w:rFonts w:asciiTheme="minorHAnsi" w:hAnsiTheme="minorHAnsi"/>
          <w:sz w:val="22"/>
          <w:szCs w:val="22"/>
        </w:rPr>
        <w:t xml:space="preserve">beoordeling </w:t>
      </w:r>
      <w:r w:rsidR="003923E4">
        <w:rPr>
          <w:rFonts w:asciiTheme="minorHAnsi" w:hAnsiTheme="minorHAnsi"/>
          <w:sz w:val="22"/>
          <w:szCs w:val="22"/>
        </w:rPr>
        <w:t>door een beoordelingscommissie bestaande uit de heren Van Grootheest, Van Puijenbroek en Reijnders.</w:t>
      </w:r>
    </w:p>
    <w:p w14:paraId="68920219" w14:textId="77777777" w:rsidR="003923E4" w:rsidRPr="004F590F" w:rsidRDefault="003923E4" w:rsidP="004F590F">
      <w:pPr>
        <w:pStyle w:val="streepjeslijst"/>
        <w:numPr>
          <w:ilvl w:val="0"/>
          <w:numId w:val="0"/>
        </w:numPr>
        <w:spacing w:line="276" w:lineRule="auto"/>
        <w:rPr>
          <w:rFonts w:asciiTheme="minorHAnsi" w:hAnsiTheme="minorHAnsi"/>
          <w:sz w:val="22"/>
          <w:szCs w:val="22"/>
        </w:rPr>
      </w:pPr>
    </w:p>
    <w:p w14:paraId="44676CFF" w14:textId="77777777" w:rsidR="003923E4" w:rsidRPr="003923E4" w:rsidRDefault="003923E4" w:rsidP="003923E4">
      <w:pPr>
        <w:spacing w:line="276" w:lineRule="auto"/>
        <w:rPr>
          <w:rFonts w:asciiTheme="minorHAnsi" w:hAnsiTheme="minorHAnsi"/>
          <w:i/>
          <w:sz w:val="22"/>
          <w:szCs w:val="22"/>
        </w:rPr>
      </w:pPr>
      <w:r w:rsidRPr="003923E4">
        <w:rPr>
          <w:rFonts w:asciiTheme="minorHAnsi" w:hAnsiTheme="minorHAnsi"/>
          <w:i/>
          <w:sz w:val="22"/>
          <w:szCs w:val="22"/>
        </w:rPr>
        <w:t>Leo Meijler Prijs</w:t>
      </w:r>
    </w:p>
    <w:p w14:paraId="072ED32D" w14:textId="77777777" w:rsidR="00C53C2B" w:rsidRDefault="003923E4" w:rsidP="003923E4">
      <w:pPr>
        <w:spacing w:line="276" w:lineRule="auto"/>
        <w:rPr>
          <w:rFonts w:asciiTheme="minorHAnsi" w:hAnsiTheme="minorHAnsi"/>
          <w:sz w:val="22"/>
          <w:szCs w:val="22"/>
        </w:rPr>
      </w:pPr>
      <w:r w:rsidRPr="009216EE">
        <w:rPr>
          <w:rFonts w:asciiTheme="minorHAnsi" w:hAnsiTheme="minorHAnsi"/>
          <w:sz w:val="22"/>
          <w:szCs w:val="22"/>
        </w:rPr>
        <w:t xml:space="preserve">Het bestuur van het NBF heeft de Leo Meijler prijs ingesteld. </w:t>
      </w:r>
    </w:p>
    <w:p w14:paraId="44A87167" w14:textId="4E21F131" w:rsidR="00C53C2B" w:rsidRDefault="00C53C2B" w:rsidP="003923E4">
      <w:pPr>
        <w:spacing w:line="276" w:lineRule="auto"/>
        <w:rPr>
          <w:rFonts w:asciiTheme="minorHAnsi" w:hAnsiTheme="minorHAnsi"/>
          <w:sz w:val="22"/>
          <w:szCs w:val="22"/>
        </w:rPr>
      </w:pPr>
      <w:r w:rsidRPr="009216EE">
        <w:rPr>
          <w:rFonts w:asciiTheme="minorHAnsi" w:hAnsiTheme="minorHAnsi"/>
          <w:sz w:val="22"/>
          <w:szCs w:val="22"/>
        </w:rPr>
        <w:t xml:space="preserve">De prijs, bestaande uit een geldbedrag en een keramiek kunstwerk, wordt uitgereikt aan een student geneeskunde, farmacie of gezondheidswetenschappen, die naar het oordeel van het NBF de beste scriptie of het beste gepubliceerde artikel heeft geschreven op het terrein van de veiligheid van geneesmiddelen, in het bijzonder het optreden van bijwerkingen. </w:t>
      </w:r>
    </w:p>
    <w:p w14:paraId="7400A5AE" w14:textId="7B380637" w:rsidR="00C53C2B" w:rsidRDefault="003923E4" w:rsidP="003923E4">
      <w:pPr>
        <w:spacing w:line="276" w:lineRule="auto"/>
        <w:rPr>
          <w:rFonts w:asciiTheme="minorHAnsi" w:hAnsiTheme="minorHAnsi"/>
          <w:sz w:val="22"/>
          <w:szCs w:val="22"/>
        </w:rPr>
      </w:pPr>
      <w:r w:rsidRPr="009216EE">
        <w:rPr>
          <w:rFonts w:asciiTheme="minorHAnsi" w:hAnsiTheme="minorHAnsi"/>
          <w:sz w:val="22"/>
          <w:szCs w:val="22"/>
        </w:rPr>
        <w:lastRenderedPageBreak/>
        <w:t>Met deze prijs wil het fonds de aandacht voor geneesmiddelenveiligheid, in het bijzonder het optreden van bijwerkingen, stimuleren.</w:t>
      </w:r>
    </w:p>
    <w:p w14:paraId="4ECD4C66" w14:textId="2A6807D1" w:rsidR="003923E4" w:rsidRPr="009216EE" w:rsidRDefault="003923E4" w:rsidP="003923E4">
      <w:pPr>
        <w:spacing w:line="276" w:lineRule="auto"/>
        <w:rPr>
          <w:rFonts w:asciiTheme="minorHAnsi" w:hAnsiTheme="minorHAnsi"/>
          <w:sz w:val="22"/>
          <w:szCs w:val="22"/>
        </w:rPr>
      </w:pPr>
      <w:r w:rsidRPr="009216EE">
        <w:rPr>
          <w:rFonts w:asciiTheme="minorHAnsi" w:hAnsiTheme="minorHAnsi"/>
          <w:sz w:val="22"/>
          <w:szCs w:val="22"/>
        </w:rPr>
        <w:t xml:space="preserve">De prijs is vernoemd naar prof. dr. L. Meijler, die in 1951 met zijn boek ‘Schadelijke nevenwerkingen van geneesmiddelen’ aandacht vroeg voor een evenwichtige beoordeling van werking en bijwerkingen van geneesmiddelen. </w:t>
      </w:r>
    </w:p>
    <w:p w14:paraId="34F8D61F" w14:textId="0C943EF1" w:rsidR="009216EE" w:rsidRDefault="003923E4" w:rsidP="009216EE">
      <w:pPr>
        <w:spacing w:line="276" w:lineRule="auto"/>
        <w:rPr>
          <w:rFonts w:asciiTheme="minorHAnsi" w:hAnsiTheme="minorHAnsi"/>
          <w:sz w:val="22"/>
          <w:szCs w:val="22"/>
        </w:rPr>
      </w:pPr>
      <w:r w:rsidRPr="009216EE">
        <w:rPr>
          <w:rFonts w:asciiTheme="minorHAnsi" w:hAnsiTheme="minorHAnsi"/>
          <w:sz w:val="22"/>
          <w:szCs w:val="22"/>
        </w:rPr>
        <w:t>De prijs wordt in principe jaarlijks toegekend</w:t>
      </w:r>
      <w:r w:rsidR="00C53C2B">
        <w:rPr>
          <w:rFonts w:asciiTheme="minorHAnsi" w:hAnsiTheme="minorHAnsi"/>
          <w:sz w:val="22"/>
          <w:szCs w:val="22"/>
        </w:rPr>
        <w:t>.</w:t>
      </w:r>
    </w:p>
    <w:p w14:paraId="493B40C6" w14:textId="77777777" w:rsidR="003923E4" w:rsidRPr="009216EE" w:rsidRDefault="003923E4" w:rsidP="009216EE">
      <w:pPr>
        <w:spacing w:line="276" w:lineRule="auto"/>
        <w:rPr>
          <w:rFonts w:asciiTheme="minorHAnsi" w:hAnsiTheme="minorHAnsi"/>
          <w:sz w:val="22"/>
          <w:szCs w:val="22"/>
        </w:rPr>
      </w:pPr>
    </w:p>
    <w:p w14:paraId="0130B9C9" w14:textId="6B8E890B" w:rsidR="009216EE" w:rsidRPr="009216EE" w:rsidRDefault="00AA2F96" w:rsidP="009216EE">
      <w:pPr>
        <w:pStyle w:val="Kop1"/>
        <w:spacing w:line="276" w:lineRule="auto"/>
        <w:rPr>
          <w:rFonts w:asciiTheme="minorHAnsi" w:hAnsiTheme="minorHAnsi"/>
          <w:sz w:val="24"/>
          <w:lang w:val="nl-NL"/>
        </w:rPr>
      </w:pPr>
      <w:r>
        <w:rPr>
          <w:rFonts w:asciiTheme="minorHAnsi" w:hAnsiTheme="minorHAnsi"/>
          <w:sz w:val="24"/>
          <w:lang w:val="nl-NL"/>
        </w:rPr>
        <w:t>Financieel beleid</w:t>
      </w:r>
    </w:p>
    <w:p w14:paraId="4553FCEE" w14:textId="77777777" w:rsidR="009216EE" w:rsidRPr="009216EE" w:rsidRDefault="009216EE" w:rsidP="009216EE">
      <w:pPr>
        <w:spacing w:line="276" w:lineRule="auto"/>
        <w:rPr>
          <w:rFonts w:asciiTheme="minorHAnsi" w:hAnsiTheme="minorHAnsi"/>
          <w:sz w:val="22"/>
          <w:szCs w:val="22"/>
          <w:lang w:eastAsia="en-US"/>
        </w:rPr>
      </w:pPr>
    </w:p>
    <w:p w14:paraId="421B170B" w14:textId="77777777" w:rsidR="009216EE" w:rsidRPr="009216EE" w:rsidRDefault="009216EE" w:rsidP="009216EE">
      <w:pPr>
        <w:spacing w:line="276" w:lineRule="auto"/>
        <w:rPr>
          <w:rFonts w:asciiTheme="minorHAnsi" w:hAnsiTheme="minorHAnsi" w:cs="Arial"/>
          <w:color w:val="000000"/>
          <w:sz w:val="22"/>
          <w:szCs w:val="22"/>
        </w:rPr>
      </w:pPr>
      <w:r w:rsidRPr="009216EE">
        <w:rPr>
          <w:rFonts w:asciiTheme="minorHAnsi" w:hAnsiTheme="minorHAnsi" w:cs="Arial"/>
          <w:color w:val="000000"/>
          <w:sz w:val="22"/>
          <w:szCs w:val="22"/>
        </w:rPr>
        <w:t>Het Nederlands Bijwerkingen Fonds verwerft de benodigde financiële middelen via schenki</w:t>
      </w:r>
      <w:r w:rsidR="004F590F">
        <w:rPr>
          <w:rFonts w:asciiTheme="minorHAnsi" w:hAnsiTheme="minorHAnsi" w:cs="Arial"/>
          <w:color w:val="000000"/>
          <w:sz w:val="22"/>
          <w:szCs w:val="22"/>
        </w:rPr>
        <w:t>ngen</w:t>
      </w:r>
      <w:r w:rsidRPr="009216EE">
        <w:rPr>
          <w:rFonts w:asciiTheme="minorHAnsi" w:hAnsiTheme="minorHAnsi" w:cs="Arial"/>
          <w:color w:val="000000"/>
          <w:sz w:val="22"/>
          <w:szCs w:val="22"/>
        </w:rPr>
        <w:t xml:space="preserve">. </w:t>
      </w:r>
    </w:p>
    <w:p w14:paraId="290938B5" w14:textId="727B0F84" w:rsidR="009216EE" w:rsidRPr="009216EE" w:rsidRDefault="009216EE" w:rsidP="009216EE">
      <w:pPr>
        <w:spacing w:line="276" w:lineRule="auto"/>
        <w:rPr>
          <w:rFonts w:asciiTheme="minorHAnsi" w:hAnsiTheme="minorHAnsi"/>
          <w:sz w:val="22"/>
          <w:szCs w:val="22"/>
        </w:rPr>
      </w:pPr>
      <w:r w:rsidRPr="009216EE">
        <w:rPr>
          <w:rFonts w:asciiTheme="minorHAnsi" w:hAnsiTheme="minorHAnsi" w:cs="Arial"/>
          <w:color w:val="000000"/>
          <w:sz w:val="22"/>
          <w:szCs w:val="22"/>
        </w:rPr>
        <w:t>Het NBF vindt haar donateurs onder artsen en apothekers en</w:t>
      </w:r>
      <w:r w:rsidR="00C53C2B">
        <w:rPr>
          <w:rFonts w:asciiTheme="minorHAnsi" w:hAnsiTheme="minorHAnsi" w:cs="Arial"/>
          <w:color w:val="000000"/>
          <w:sz w:val="22"/>
          <w:szCs w:val="22"/>
        </w:rPr>
        <w:t xml:space="preserve"> anderen</w:t>
      </w:r>
      <w:r w:rsidRPr="009216EE">
        <w:rPr>
          <w:rFonts w:asciiTheme="minorHAnsi" w:hAnsiTheme="minorHAnsi" w:cs="Arial"/>
          <w:color w:val="000000"/>
          <w:sz w:val="22"/>
          <w:szCs w:val="22"/>
        </w:rPr>
        <w:t xml:space="preserve"> die het terrein van de geneesmiddelveiligheid een warm hart toedragen. Het is</w:t>
      </w:r>
      <w:r w:rsidR="00C53C2B">
        <w:rPr>
          <w:rFonts w:asciiTheme="minorHAnsi" w:hAnsiTheme="minorHAnsi" w:cs="Arial"/>
          <w:color w:val="000000"/>
          <w:sz w:val="22"/>
          <w:szCs w:val="22"/>
        </w:rPr>
        <w:t xml:space="preserve"> </w:t>
      </w:r>
      <w:r w:rsidRPr="009216EE">
        <w:rPr>
          <w:rFonts w:asciiTheme="minorHAnsi" w:hAnsiTheme="minorHAnsi" w:cs="Arial"/>
          <w:color w:val="000000"/>
          <w:sz w:val="22"/>
          <w:szCs w:val="22"/>
        </w:rPr>
        <w:t xml:space="preserve">mogelijk het NBF als erflater in een testament op te laten nemen. </w:t>
      </w:r>
      <w:r w:rsidR="004F590F">
        <w:rPr>
          <w:rFonts w:asciiTheme="minorHAnsi" w:hAnsiTheme="minorHAnsi" w:cs="Arial"/>
          <w:color w:val="000000"/>
          <w:sz w:val="22"/>
          <w:szCs w:val="22"/>
        </w:rPr>
        <w:t>Het NBF heeft de ANBI-status.</w:t>
      </w:r>
    </w:p>
    <w:p w14:paraId="31433ECC" w14:textId="77777777" w:rsidR="009216EE" w:rsidRPr="007235C9" w:rsidRDefault="009216EE" w:rsidP="009216EE">
      <w:pPr>
        <w:spacing w:line="276" w:lineRule="auto"/>
        <w:rPr>
          <w:rFonts w:asciiTheme="minorHAnsi" w:hAnsiTheme="minorHAnsi"/>
          <w:sz w:val="22"/>
          <w:szCs w:val="22"/>
          <w:lang w:eastAsia="en-US"/>
        </w:rPr>
      </w:pPr>
    </w:p>
    <w:p w14:paraId="7BCCD553" w14:textId="77777777" w:rsidR="009216EE" w:rsidRPr="009216EE" w:rsidRDefault="009216EE" w:rsidP="009216EE">
      <w:pPr>
        <w:spacing w:line="276" w:lineRule="auto"/>
        <w:rPr>
          <w:rFonts w:asciiTheme="minorHAnsi" w:hAnsiTheme="minorHAnsi"/>
          <w:sz w:val="22"/>
          <w:szCs w:val="22"/>
        </w:rPr>
      </w:pPr>
      <w:r w:rsidRPr="009216EE">
        <w:rPr>
          <w:rFonts w:asciiTheme="minorHAnsi" w:hAnsiTheme="minorHAnsi"/>
          <w:sz w:val="22"/>
          <w:szCs w:val="22"/>
          <w:lang w:eastAsia="en-US"/>
        </w:rPr>
        <w:t xml:space="preserve">Het NBF heeft de juridische vorm van een </w:t>
      </w:r>
      <w:r w:rsidR="000965EE">
        <w:rPr>
          <w:rFonts w:asciiTheme="minorHAnsi" w:hAnsiTheme="minorHAnsi"/>
          <w:sz w:val="22"/>
          <w:szCs w:val="22"/>
          <w:lang w:eastAsia="en-US"/>
        </w:rPr>
        <w:t>S</w:t>
      </w:r>
      <w:r w:rsidR="000965EE" w:rsidRPr="009216EE">
        <w:rPr>
          <w:rFonts w:asciiTheme="minorHAnsi" w:hAnsiTheme="minorHAnsi"/>
          <w:sz w:val="22"/>
          <w:szCs w:val="22"/>
          <w:lang w:eastAsia="en-US"/>
        </w:rPr>
        <w:t xml:space="preserve">tichting </w:t>
      </w:r>
      <w:r w:rsidRPr="009216EE">
        <w:rPr>
          <w:rFonts w:asciiTheme="minorHAnsi" w:hAnsiTheme="minorHAnsi"/>
          <w:sz w:val="22"/>
          <w:szCs w:val="22"/>
          <w:lang w:eastAsia="en-US"/>
        </w:rPr>
        <w:t xml:space="preserve">zonder winstoogmerk. </w:t>
      </w:r>
      <w:r w:rsidRPr="009216EE">
        <w:rPr>
          <w:rFonts w:asciiTheme="minorHAnsi" w:hAnsiTheme="minorHAnsi"/>
          <w:sz w:val="22"/>
          <w:szCs w:val="22"/>
        </w:rPr>
        <w:t xml:space="preserve">Alle uitgaven van de </w:t>
      </w:r>
      <w:r w:rsidR="000965EE">
        <w:rPr>
          <w:rFonts w:asciiTheme="minorHAnsi" w:hAnsiTheme="minorHAnsi"/>
          <w:sz w:val="22"/>
          <w:szCs w:val="22"/>
        </w:rPr>
        <w:t>S</w:t>
      </w:r>
      <w:r w:rsidR="000965EE" w:rsidRPr="009216EE">
        <w:rPr>
          <w:rFonts w:asciiTheme="minorHAnsi" w:hAnsiTheme="minorHAnsi"/>
          <w:sz w:val="22"/>
          <w:szCs w:val="22"/>
        </w:rPr>
        <w:t xml:space="preserve">tichting </w:t>
      </w:r>
      <w:r w:rsidRPr="009216EE">
        <w:rPr>
          <w:rFonts w:asciiTheme="minorHAnsi" w:hAnsiTheme="minorHAnsi"/>
          <w:sz w:val="22"/>
          <w:szCs w:val="22"/>
        </w:rPr>
        <w:t>behoeven de instemming van het bestuur en worden verder u</w:t>
      </w:r>
      <w:r w:rsidR="004F590F">
        <w:rPr>
          <w:rFonts w:asciiTheme="minorHAnsi" w:hAnsiTheme="minorHAnsi"/>
          <w:sz w:val="22"/>
          <w:szCs w:val="22"/>
        </w:rPr>
        <w:t>itgevoerd door de penningmeester</w:t>
      </w:r>
      <w:r w:rsidRPr="009216EE">
        <w:rPr>
          <w:rFonts w:asciiTheme="minorHAnsi" w:hAnsiTheme="minorHAnsi"/>
          <w:sz w:val="22"/>
          <w:szCs w:val="22"/>
        </w:rPr>
        <w:t>.</w:t>
      </w:r>
    </w:p>
    <w:p w14:paraId="0E99E970" w14:textId="1CC74D06" w:rsidR="009216EE" w:rsidRPr="009216EE" w:rsidRDefault="009216EE" w:rsidP="009216EE">
      <w:pPr>
        <w:spacing w:line="276" w:lineRule="auto"/>
        <w:rPr>
          <w:rFonts w:asciiTheme="minorHAnsi" w:hAnsiTheme="minorHAnsi"/>
          <w:sz w:val="22"/>
          <w:szCs w:val="22"/>
          <w:lang w:eastAsia="en-US"/>
        </w:rPr>
      </w:pPr>
      <w:r w:rsidRPr="009216EE">
        <w:rPr>
          <w:rFonts w:asciiTheme="minorHAnsi" w:hAnsiTheme="minorHAnsi"/>
          <w:sz w:val="22"/>
          <w:szCs w:val="22"/>
        </w:rPr>
        <w:t xml:space="preserve">Voor het beheer van het eigen </w:t>
      </w:r>
      <w:r w:rsidR="00C53C2B">
        <w:rPr>
          <w:rFonts w:asciiTheme="minorHAnsi" w:hAnsiTheme="minorHAnsi"/>
          <w:sz w:val="22"/>
          <w:szCs w:val="22"/>
        </w:rPr>
        <w:t>vermogen</w:t>
      </w:r>
      <w:r w:rsidRPr="009216EE">
        <w:rPr>
          <w:rFonts w:asciiTheme="minorHAnsi" w:hAnsiTheme="minorHAnsi"/>
          <w:sz w:val="22"/>
          <w:szCs w:val="22"/>
        </w:rPr>
        <w:t xml:space="preserve"> wordt gekozen voor een conservatief beheer met weinig of geen risico als uitgangspunt.</w:t>
      </w:r>
    </w:p>
    <w:p w14:paraId="419D1FF7" w14:textId="77777777" w:rsidR="009216EE" w:rsidRPr="009216EE" w:rsidRDefault="009216EE" w:rsidP="009216EE">
      <w:pPr>
        <w:spacing w:line="276" w:lineRule="auto"/>
        <w:rPr>
          <w:rFonts w:asciiTheme="minorHAnsi" w:hAnsiTheme="minorHAnsi"/>
          <w:sz w:val="22"/>
          <w:szCs w:val="22"/>
          <w:lang w:eastAsia="en-US"/>
        </w:rPr>
      </w:pPr>
    </w:p>
    <w:p w14:paraId="2A26D216" w14:textId="77777777" w:rsidR="009216EE" w:rsidRPr="009216EE" w:rsidRDefault="009216EE" w:rsidP="009216EE">
      <w:pPr>
        <w:pStyle w:val="streepjeslijst"/>
        <w:numPr>
          <w:ilvl w:val="0"/>
          <w:numId w:val="0"/>
        </w:numPr>
        <w:spacing w:line="276" w:lineRule="auto"/>
        <w:rPr>
          <w:rFonts w:asciiTheme="minorHAnsi" w:hAnsiTheme="minorHAnsi"/>
          <w:i/>
          <w:sz w:val="22"/>
          <w:szCs w:val="22"/>
        </w:rPr>
      </w:pPr>
    </w:p>
    <w:p w14:paraId="2E565276" w14:textId="77777777" w:rsidR="009216EE" w:rsidRPr="009216EE" w:rsidRDefault="009216EE" w:rsidP="009216EE">
      <w:pPr>
        <w:pStyle w:val="streepjeslijst"/>
        <w:numPr>
          <w:ilvl w:val="0"/>
          <w:numId w:val="0"/>
        </w:numPr>
        <w:spacing w:line="276" w:lineRule="auto"/>
        <w:ind w:left="360" w:hanging="360"/>
        <w:rPr>
          <w:rFonts w:asciiTheme="minorHAnsi" w:hAnsiTheme="minorHAnsi"/>
          <w:sz w:val="22"/>
          <w:szCs w:val="22"/>
        </w:rPr>
      </w:pPr>
    </w:p>
    <w:p w14:paraId="40A642BF" w14:textId="198FA2DF" w:rsidR="009216EE" w:rsidRPr="009216EE" w:rsidRDefault="009216EE" w:rsidP="009216EE">
      <w:pPr>
        <w:pStyle w:val="streepjeslijst"/>
        <w:numPr>
          <w:ilvl w:val="0"/>
          <w:numId w:val="0"/>
        </w:numPr>
        <w:spacing w:line="276" w:lineRule="auto"/>
        <w:ind w:left="360" w:hanging="360"/>
        <w:rPr>
          <w:rFonts w:asciiTheme="minorHAnsi" w:hAnsiTheme="minorHAnsi"/>
          <w:i/>
          <w:sz w:val="22"/>
          <w:szCs w:val="22"/>
        </w:rPr>
      </w:pPr>
      <w:r w:rsidRPr="009216EE">
        <w:rPr>
          <w:rFonts w:asciiTheme="minorHAnsi" w:hAnsiTheme="minorHAnsi"/>
          <w:i/>
          <w:sz w:val="22"/>
          <w:szCs w:val="22"/>
        </w:rPr>
        <w:t xml:space="preserve">Vastgesteld door het bestuur van het NBF op </w:t>
      </w:r>
      <w:r w:rsidR="008678E9">
        <w:rPr>
          <w:rFonts w:asciiTheme="minorHAnsi" w:hAnsiTheme="minorHAnsi"/>
          <w:i/>
          <w:sz w:val="22"/>
          <w:szCs w:val="22"/>
        </w:rPr>
        <w:t>11 november</w:t>
      </w:r>
      <w:r w:rsidRPr="009216EE">
        <w:rPr>
          <w:rFonts w:asciiTheme="minorHAnsi" w:hAnsiTheme="minorHAnsi"/>
          <w:i/>
          <w:sz w:val="22"/>
          <w:szCs w:val="22"/>
        </w:rPr>
        <w:t xml:space="preserve"> </w:t>
      </w:r>
      <w:r w:rsidR="00B15FE9">
        <w:rPr>
          <w:rFonts w:asciiTheme="minorHAnsi" w:hAnsiTheme="minorHAnsi"/>
          <w:i/>
          <w:sz w:val="22"/>
          <w:szCs w:val="22"/>
        </w:rPr>
        <w:t xml:space="preserve">2021 </w:t>
      </w:r>
      <w:r w:rsidRPr="009216EE">
        <w:rPr>
          <w:rFonts w:asciiTheme="minorHAnsi" w:hAnsiTheme="minorHAnsi"/>
          <w:i/>
          <w:sz w:val="22"/>
          <w:szCs w:val="22"/>
        </w:rPr>
        <w:t xml:space="preserve">te </w:t>
      </w:r>
      <w:r w:rsidR="001A748E">
        <w:rPr>
          <w:rFonts w:asciiTheme="minorHAnsi" w:hAnsiTheme="minorHAnsi"/>
          <w:i/>
          <w:sz w:val="22"/>
          <w:szCs w:val="22"/>
        </w:rPr>
        <w:t>Vlijmen</w:t>
      </w:r>
      <w:r w:rsidRPr="009216EE">
        <w:rPr>
          <w:rFonts w:asciiTheme="minorHAnsi" w:hAnsiTheme="minorHAnsi"/>
          <w:i/>
          <w:sz w:val="22"/>
          <w:szCs w:val="22"/>
        </w:rPr>
        <w:t>.</w:t>
      </w:r>
    </w:p>
    <w:p w14:paraId="455B76F9" w14:textId="77777777" w:rsidR="009216EE" w:rsidRPr="009216EE" w:rsidRDefault="009216EE" w:rsidP="009216EE">
      <w:pPr>
        <w:pStyle w:val="streepjeslijst"/>
        <w:numPr>
          <w:ilvl w:val="0"/>
          <w:numId w:val="0"/>
        </w:numPr>
        <w:spacing w:line="276" w:lineRule="auto"/>
        <w:rPr>
          <w:rFonts w:asciiTheme="minorHAnsi" w:hAnsiTheme="minorHAnsi"/>
          <w:sz w:val="22"/>
          <w:szCs w:val="22"/>
        </w:rPr>
      </w:pPr>
    </w:p>
    <w:p w14:paraId="60F00346" w14:textId="77777777" w:rsidR="009216EE" w:rsidRPr="009216EE" w:rsidRDefault="009216EE" w:rsidP="009216EE">
      <w:pPr>
        <w:spacing w:line="276" w:lineRule="auto"/>
        <w:rPr>
          <w:rFonts w:asciiTheme="minorHAnsi" w:hAnsiTheme="minorHAnsi"/>
          <w:sz w:val="22"/>
          <w:szCs w:val="22"/>
          <w:lang w:eastAsia="en-US"/>
        </w:rPr>
      </w:pPr>
    </w:p>
    <w:p w14:paraId="72BA85F1" w14:textId="77777777" w:rsidR="009216EE" w:rsidRDefault="009216EE" w:rsidP="009216EE">
      <w:pPr>
        <w:spacing w:line="276" w:lineRule="auto"/>
      </w:pPr>
    </w:p>
    <w:sectPr w:rsidR="009216EE" w:rsidSect="00274451">
      <w:footerReference w:type="default" r:id="rId9"/>
      <w:pgSz w:w="11906" w:h="16838" w:code="9"/>
      <w:pgMar w:top="1134" w:right="1418" w:bottom="1418" w:left="1985"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69F7" w14:textId="77777777" w:rsidR="000963C0" w:rsidRDefault="000963C0">
      <w:r>
        <w:separator/>
      </w:r>
    </w:p>
  </w:endnote>
  <w:endnote w:type="continuationSeparator" w:id="0">
    <w:p w14:paraId="49200D5B" w14:textId="77777777" w:rsidR="000963C0" w:rsidRDefault="0009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D182" w14:textId="77777777" w:rsidR="007216F5" w:rsidRPr="00D4234A" w:rsidRDefault="000963C0">
    <w:pPr>
      <w:pStyle w:val="Voettekst"/>
      <w:rPr>
        <w: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E690" w14:textId="77777777" w:rsidR="000963C0" w:rsidRDefault="000963C0">
      <w:r>
        <w:separator/>
      </w:r>
    </w:p>
  </w:footnote>
  <w:footnote w:type="continuationSeparator" w:id="0">
    <w:p w14:paraId="16309727" w14:textId="77777777" w:rsidR="000963C0" w:rsidRDefault="00096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7AF0"/>
    <w:multiLevelType w:val="hybridMultilevel"/>
    <w:tmpl w:val="311660EC"/>
    <w:lvl w:ilvl="0" w:tplc="A13E487C">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FE4D0F"/>
    <w:multiLevelType w:val="hybridMultilevel"/>
    <w:tmpl w:val="AF8C1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9D45E1"/>
    <w:multiLevelType w:val="hybridMultilevel"/>
    <w:tmpl w:val="AFD85D96"/>
    <w:lvl w:ilvl="0" w:tplc="690ECA1E">
      <w:start w:val="1"/>
      <w:numFmt w:val="bullet"/>
      <w:pStyle w:val="streepjeslij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411E35"/>
    <w:multiLevelType w:val="multilevel"/>
    <w:tmpl w:val="23A621B6"/>
    <w:lvl w:ilvl="0">
      <w:start w:val="1"/>
      <w:numFmt w:val="decimal"/>
      <w:pStyle w:val="test1"/>
      <w:lvlText w:val="%1   "/>
      <w:lvlJc w:val="left"/>
      <w:pPr>
        <w:tabs>
          <w:tab w:val="num" w:pos="360"/>
        </w:tabs>
        <w:ind w:left="357" w:hanging="357"/>
      </w:pPr>
      <w:rPr>
        <w:rFonts w:hint="default"/>
      </w:rPr>
    </w:lvl>
    <w:lvl w:ilvl="1">
      <w:start w:val="1"/>
      <w:numFmt w:val="lowerLetter"/>
      <w:pStyle w:val="Kop2"/>
      <w:lvlText w:val="    %2."/>
      <w:lvlJc w:val="left"/>
      <w:pPr>
        <w:tabs>
          <w:tab w:val="num" w:pos="0"/>
        </w:tabs>
        <w:ind w:left="360" w:hanging="360"/>
      </w:pPr>
      <w:rPr>
        <w:rFonts w:ascii="Arial" w:hAnsi="Arial" w:hint="default"/>
        <w:b w:val="0"/>
        <w:i/>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3537FBB"/>
    <w:multiLevelType w:val="multilevel"/>
    <w:tmpl w:val="00587AB0"/>
    <w:lvl w:ilvl="0">
      <w:start w:val="1"/>
      <w:numFmt w:val="decimal"/>
      <w:pStyle w:val="Kop1"/>
      <w:lvlText w:val="%1   "/>
      <w:lvlJc w:val="left"/>
      <w:pPr>
        <w:tabs>
          <w:tab w:val="num" w:pos="720"/>
        </w:tabs>
        <w:ind w:left="397" w:hanging="397"/>
      </w:pPr>
    </w:lvl>
    <w:lvl w:ilvl="1">
      <w:start w:val="1"/>
      <w:numFmt w:val="lowerLetter"/>
      <w:lvlText w:val="    %2."/>
      <w:lvlJc w:val="left"/>
      <w:pPr>
        <w:tabs>
          <w:tab w:val="num" w:pos="1304"/>
        </w:tabs>
        <w:ind w:left="1304" w:hanging="944"/>
      </w:pPr>
      <w:rPr>
        <w:rFonts w:ascii="Arial" w:hAnsi="Arial" w:hint="default"/>
        <w:b w:val="0"/>
        <w:i/>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EE"/>
    <w:rsid w:val="00050D1A"/>
    <w:rsid w:val="000916B4"/>
    <w:rsid w:val="000963C0"/>
    <w:rsid w:val="000965EE"/>
    <w:rsid w:val="000B7123"/>
    <w:rsid w:val="00131CC4"/>
    <w:rsid w:val="00143496"/>
    <w:rsid w:val="00170EBA"/>
    <w:rsid w:val="001A2E06"/>
    <w:rsid w:val="001A748E"/>
    <w:rsid w:val="001B2623"/>
    <w:rsid w:val="00274451"/>
    <w:rsid w:val="002A47F0"/>
    <w:rsid w:val="00375682"/>
    <w:rsid w:val="003923E4"/>
    <w:rsid w:val="004F590F"/>
    <w:rsid w:val="004F63AA"/>
    <w:rsid w:val="005508BA"/>
    <w:rsid w:val="006F5960"/>
    <w:rsid w:val="007235C9"/>
    <w:rsid w:val="00751A3C"/>
    <w:rsid w:val="007C282C"/>
    <w:rsid w:val="008021A5"/>
    <w:rsid w:val="0083359E"/>
    <w:rsid w:val="00842FE2"/>
    <w:rsid w:val="008678E9"/>
    <w:rsid w:val="008737C7"/>
    <w:rsid w:val="00890D63"/>
    <w:rsid w:val="009216EE"/>
    <w:rsid w:val="00983658"/>
    <w:rsid w:val="00A371BA"/>
    <w:rsid w:val="00AA2F96"/>
    <w:rsid w:val="00AE66D0"/>
    <w:rsid w:val="00B15FE9"/>
    <w:rsid w:val="00B54FA2"/>
    <w:rsid w:val="00B91C0F"/>
    <w:rsid w:val="00C03B96"/>
    <w:rsid w:val="00C53C2B"/>
    <w:rsid w:val="00CA3AF8"/>
    <w:rsid w:val="00CC4B5F"/>
    <w:rsid w:val="00D23787"/>
    <w:rsid w:val="00D341EE"/>
    <w:rsid w:val="00D720FD"/>
    <w:rsid w:val="00DB44D8"/>
    <w:rsid w:val="00E129EC"/>
    <w:rsid w:val="00E7486B"/>
    <w:rsid w:val="00F37AA5"/>
    <w:rsid w:val="00F47082"/>
    <w:rsid w:val="00F64413"/>
    <w:rsid w:val="00FB1BA4"/>
    <w:rsid w:val="00FE1017"/>
    <w:rsid w:val="00FF4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FCF0"/>
  <w15:docId w15:val="{0133A405-C6C0-4F99-B976-5BC51DD1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16EE"/>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9216EE"/>
    <w:pPr>
      <w:keepNext/>
      <w:numPr>
        <w:numId w:val="2"/>
      </w:numPr>
      <w:spacing w:before="240" w:after="60"/>
      <w:outlineLvl w:val="0"/>
    </w:pPr>
    <w:rPr>
      <w:b/>
      <w:kern w:val="28"/>
      <w:sz w:val="22"/>
      <w:szCs w:val="24"/>
      <w:lang w:val="en-US" w:eastAsia="en-US"/>
    </w:rPr>
  </w:style>
  <w:style w:type="paragraph" w:styleId="Kop2">
    <w:name w:val="heading 2"/>
    <w:basedOn w:val="Standaard"/>
    <w:next w:val="Standaard"/>
    <w:link w:val="Kop2Char"/>
    <w:qFormat/>
    <w:rsid w:val="009216EE"/>
    <w:pPr>
      <w:keepNext/>
      <w:numPr>
        <w:ilvl w:val="1"/>
        <w:numId w:val="1"/>
      </w:numPr>
      <w:spacing w:before="240" w:after="60"/>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216EE"/>
    <w:rPr>
      <w:rFonts w:ascii="Arial" w:eastAsia="Times New Roman" w:hAnsi="Arial" w:cs="Times New Roman"/>
      <w:b/>
      <w:kern w:val="28"/>
      <w:szCs w:val="24"/>
      <w:lang w:val="en-US"/>
    </w:rPr>
  </w:style>
  <w:style w:type="character" w:customStyle="1" w:styleId="Kop2Char">
    <w:name w:val="Kop 2 Char"/>
    <w:basedOn w:val="Standaardalinea-lettertype"/>
    <w:link w:val="Kop2"/>
    <w:rsid w:val="009216EE"/>
    <w:rPr>
      <w:rFonts w:ascii="Arial" w:eastAsia="Times New Roman" w:hAnsi="Arial" w:cs="Times New Roman"/>
      <w:i/>
      <w:sz w:val="20"/>
      <w:szCs w:val="20"/>
      <w:lang w:eastAsia="nl-NL"/>
    </w:rPr>
  </w:style>
  <w:style w:type="paragraph" w:customStyle="1" w:styleId="test1">
    <w:name w:val="test1"/>
    <w:basedOn w:val="Standaard"/>
    <w:next w:val="Standaard"/>
    <w:autoRedefine/>
    <w:rsid w:val="009216EE"/>
    <w:pPr>
      <w:numPr>
        <w:numId w:val="1"/>
      </w:numPr>
    </w:pPr>
    <w:rPr>
      <w:lang w:val="en-US"/>
    </w:rPr>
  </w:style>
  <w:style w:type="paragraph" w:styleId="Voettekst">
    <w:name w:val="footer"/>
    <w:basedOn w:val="Standaard"/>
    <w:link w:val="VoettekstChar"/>
    <w:rsid w:val="009216EE"/>
    <w:pPr>
      <w:tabs>
        <w:tab w:val="center" w:pos="4320"/>
        <w:tab w:val="right" w:pos="8640"/>
      </w:tabs>
    </w:pPr>
  </w:style>
  <w:style w:type="character" w:customStyle="1" w:styleId="VoettekstChar">
    <w:name w:val="Voettekst Char"/>
    <w:basedOn w:val="Standaardalinea-lettertype"/>
    <w:link w:val="Voettekst"/>
    <w:rsid w:val="009216EE"/>
    <w:rPr>
      <w:rFonts w:ascii="Arial" w:eastAsia="Times New Roman" w:hAnsi="Arial" w:cs="Times New Roman"/>
      <w:sz w:val="20"/>
      <w:szCs w:val="20"/>
      <w:lang w:eastAsia="nl-NL"/>
    </w:rPr>
  </w:style>
  <w:style w:type="character" w:styleId="Paginanummer">
    <w:name w:val="page number"/>
    <w:basedOn w:val="Standaardalinea-lettertype"/>
    <w:rsid w:val="009216EE"/>
  </w:style>
  <w:style w:type="paragraph" w:customStyle="1" w:styleId="streepjeslijst">
    <w:name w:val="streepjeslijst"/>
    <w:basedOn w:val="Standaard"/>
    <w:rsid w:val="009216EE"/>
    <w:pPr>
      <w:numPr>
        <w:numId w:val="3"/>
      </w:numPr>
    </w:pPr>
  </w:style>
  <w:style w:type="paragraph" w:styleId="Plattetekst2">
    <w:name w:val="Body Text 2"/>
    <w:basedOn w:val="Standaard"/>
    <w:link w:val="Plattetekst2Char"/>
    <w:rsid w:val="009216EE"/>
    <w:pPr>
      <w:overflowPunct w:val="0"/>
      <w:autoSpaceDE w:val="0"/>
      <w:autoSpaceDN w:val="0"/>
      <w:adjustRightInd w:val="0"/>
      <w:spacing w:line="300" w:lineRule="exact"/>
      <w:textAlignment w:val="baseline"/>
    </w:pPr>
    <w:rPr>
      <w:rFonts w:cs="Arial"/>
      <w:i/>
      <w:iCs/>
      <w:lang w:val="nl"/>
    </w:rPr>
  </w:style>
  <w:style w:type="character" w:customStyle="1" w:styleId="Plattetekst2Char">
    <w:name w:val="Platte tekst 2 Char"/>
    <w:basedOn w:val="Standaardalinea-lettertype"/>
    <w:link w:val="Plattetekst2"/>
    <w:rsid w:val="009216EE"/>
    <w:rPr>
      <w:rFonts w:ascii="Arial" w:eastAsia="Times New Roman" w:hAnsi="Arial" w:cs="Arial"/>
      <w:i/>
      <w:iCs/>
      <w:sz w:val="20"/>
      <w:szCs w:val="20"/>
      <w:lang w:val="nl" w:eastAsia="nl-NL"/>
    </w:rPr>
  </w:style>
  <w:style w:type="paragraph" w:styleId="Lijstalinea">
    <w:name w:val="List Paragraph"/>
    <w:basedOn w:val="Standaard"/>
    <w:uiPriority w:val="34"/>
    <w:qFormat/>
    <w:rsid w:val="007C282C"/>
    <w:pPr>
      <w:ind w:left="720"/>
      <w:contextualSpacing/>
    </w:pPr>
  </w:style>
  <w:style w:type="paragraph" w:styleId="Geenafstand">
    <w:name w:val="No Spacing"/>
    <w:uiPriority w:val="1"/>
    <w:qFormat/>
    <w:rsid w:val="004F590F"/>
    <w:pPr>
      <w:spacing w:after="0" w:line="240" w:lineRule="auto"/>
    </w:pPr>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274451"/>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451"/>
    <w:rPr>
      <w:rFonts w:ascii="Tahoma" w:eastAsia="Times New Roman" w:hAnsi="Tahoma" w:cs="Tahoma"/>
      <w:sz w:val="16"/>
      <w:szCs w:val="16"/>
      <w:lang w:eastAsia="nl-NL"/>
    </w:rPr>
  </w:style>
  <w:style w:type="paragraph" w:styleId="Revisie">
    <w:name w:val="Revision"/>
    <w:hidden/>
    <w:uiPriority w:val="99"/>
    <w:semiHidden/>
    <w:rsid w:val="008737C7"/>
    <w:pPr>
      <w:spacing w:after="0" w:line="240" w:lineRule="auto"/>
    </w:pPr>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8737C7"/>
    <w:rPr>
      <w:sz w:val="16"/>
      <w:szCs w:val="16"/>
    </w:rPr>
  </w:style>
  <w:style w:type="paragraph" w:styleId="Tekstopmerking">
    <w:name w:val="annotation text"/>
    <w:basedOn w:val="Standaard"/>
    <w:link w:val="TekstopmerkingChar"/>
    <w:uiPriority w:val="99"/>
    <w:semiHidden/>
    <w:unhideWhenUsed/>
    <w:rsid w:val="008737C7"/>
  </w:style>
  <w:style w:type="character" w:customStyle="1" w:styleId="TekstopmerkingChar">
    <w:name w:val="Tekst opmerking Char"/>
    <w:basedOn w:val="Standaardalinea-lettertype"/>
    <w:link w:val="Tekstopmerking"/>
    <w:uiPriority w:val="99"/>
    <w:semiHidden/>
    <w:rsid w:val="008737C7"/>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737C7"/>
    <w:rPr>
      <w:b/>
      <w:bCs/>
    </w:rPr>
  </w:style>
  <w:style w:type="character" w:customStyle="1" w:styleId="OnderwerpvanopmerkingChar">
    <w:name w:val="Onderwerp van opmerking Char"/>
    <w:basedOn w:val="TekstopmerkingChar"/>
    <w:link w:val="Onderwerpvanopmerking"/>
    <w:uiPriority w:val="99"/>
    <w:semiHidden/>
    <w:rsid w:val="008737C7"/>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B5A8-4B7F-453C-B081-463F81C3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4664</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kgt</dc:creator>
  <cp:lastModifiedBy>Sabine Steinhaus</cp:lastModifiedBy>
  <cp:revision>2</cp:revision>
  <cp:lastPrinted>2021-11-10T16:51:00Z</cp:lastPrinted>
  <dcterms:created xsi:type="dcterms:W3CDTF">2021-11-24T07:24:00Z</dcterms:created>
  <dcterms:modified xsi:type="dcterms:W3CDTF">2021-11-24T07:24:00Z</dcterms:modified>
</cp:coreProperties>
</file>